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BEA3" w14:textId="58E655D7" w:rsidR="00A74FF3" w:rsidRDefault="007B7939" w:rsidP="002A234B">
      <w:pPr>
        <w:tabs>
          <w:tab w:val="left" w:pos="9923"/>
        </w:tabs>
        <w:spacing w:after="0" w:line="259" w:lineRule="auto"/>
        <w:ind w:left="0" w:right="258" w:firstLine="0"/>
        <w:jc w:val="right"/>
        <w:rPr>
          <w:rFonts w:ascii="Tahoma" w:hAnsi="Tahoma" w:cs="Tahoma"/>
          <w:i w:val="0"/>
          <w:iCs/>
        </w:rPr>
      </w:pPr>
      <w:r>
        <w:rPr>
          <w:rFonts w:ascii="Tahoma" w:hAnsi="Tahoma" w:cs="Tahoma"/>
          <w:i w:val="0"/>
          <w:iCs/>
        </w:rPr>
        <w:t>Załącznik Nr 6</w:t>
      </w:r>
    </w:p>
    <w:p w14:paraId="710EAFCE" w14:textId="77777777" w:rsidR="007B7939" w:rsidRPr="007B7939" w:rsidRDefault="007B7939" w:rsidP="002A234B">
      <w:pPr>
        <w:tabs>
          <w:tab w:val="left" w:pos="9923"/>
        </w:tabs>
        <w:spacing w:after="0" w:line="259" w:lineRule="auto"/>
        <w:ind w:left="0" w:right="258" w:firstLine="0"/>
        <w:jc w:val="right"/>
        <w:rPr>
          <w:rFonts w:ascii="Tahoma" w:hAnsi="Tahoma" w:cs="Tahoma"/>
          <w:i w:val="0"/>
          <w:iCs/>
        </w:rPr>
      </w:pPr>
    </w:p>
    <w:p w14:paraId="3D164D94" w14:textId="77777777" w:rsidR="00A74FF3" w:rsidRDefault="00B966BC">
      <w:pPr>
        <w:spacing w:after="0" w:line="259" w:lineRule="auto"/>
        <w:ind w:left="850" w:firstLine="0"/>
        <w:jc w:val="left"/>
      </w:pPr>
      <w:r>
        <w:t xml:space="preserve"> </w:t>
      </w:r>
    </w:p>
    <w:p w14:paraId="1BAB02DB" w14:textId="77777777" w:rsidR="009D2767" w:rsidRPr="009D2767" w:rsidRDefault="009D2767" w:rsidP="009D2767">
      <w:pPr>
        <w:spacing w:after="0" w:line="259" w:lineRule="auto"/>
        <w:ind w:left="2985" w:hanging="2985"/>
        <w:jc w:val="center"/>
        <w:rPr>
          <w:i w:val="0"/>
        </w:rPr>
      </w:pPr>
      <w:r w:rsidRPr="009D2767">
        <w:rPr>
          <w:i w:val="0"/>
          <w:sz w:val="28"/>
        </w:rPr>
        <w:t>Powiatowy Zarząd Dróg w Bielsku Podlaskim</w:t>
      </w:r>
    </w:p>
    <w:p w14:paraId="0A99481B" w14:textId="77777777" w:rsidR="009D2767" w:rsidRPr="009D2767" w:rsidRDefault="009D2767" w:rsidP="009D2767">
      <w:pPr>
        <w:tabs>
          <w:tab w:val="center" w:pos="850"/>
          <w:tab w:val="center" w:pos="1558"/>
          <w:tab w:val="center" w:pos="2266"/>
          <w:tab w:val="center" w:pos="5411"/>
        </w:tabs>
        <w:spacing w:after="0" w:line="259" w:lineRule="auto"/>
        <w:ind w:left="0" w:firstLine="0"/>
        <w:jc w:val="center"/>
        <w:rPr>
          <w:i w:val="0"/>
        </w:rPr>
      </w:pPr>
      <w:r w:rsidRPr="009D2767">
        <w:rPr>
          <w:i w:val="0"/>
          <w:sz w:val="28"/>
        </w:rPr>
        <w:t>ul. Widowska 1, 17-100 Bielsk Podlaski</w:t>
      </w:r>
    </w:p>
    <w:p w14:paraId="356FDE4B" w14:textId="77777777" w:rsidR="00A74FF3" w:rsidRPr="009D2767" w:rsidRDefault="00A74FF3">
      <w:pPr>
        <w:spacing w:after="0" w:line="259" w:lineRule="auto"/>
        <w:ind w:left="850" w:firstLine="0"/>
        <w:jc w:val="left"/>
        <w:rPr>
          <w:i w:val="0"/>
        </w:rPr>
      </w:pPr>
    </w:p>
    <w:p w14:paraId="1FAFBCB6" w14:textId="77777777" w:rsidR="00A74FF3" w:rsidRPr="009D2767" w:rsidRDefault="00B966BC">
      <w:pPr>
        <w:spacing w:after="0" w:line="259" w:lineRule="auto"/>
        <w:ind w:left="850" w:firstLine="0"/>
        <w:jc w:val="left"/>
        <w:rPr>
          <w:i w:val="0"/>
        </w:rPr>
      </w:pPr>
      <w:r w:rsidRPr="009D2767">
        <w:rPr>
          <w:i w:val="0"/>
        </w:rPr>
        <w:t xml:space="preserve"> </w:t>
      </w:r>
    </w:p>
    <w:p w14:paraId="33E76750" w14:textId="77777777" w:rsidR="00A74FF3" w:rsidRPr="009D2767" w:rsidRDefault="00B966BC">
      <w:pPr>
        <w:spacing w:after="0" w:line="259" w:lineRule="auto"/>
        <w:ind w:left="850" w:firstLine="0"/>
        <w:jc w:val="left"/>
        <w:rPr>
          <w:i w:val="0"/>
        </w:rPr>
      </w:pPr>
      <w:r w:rsidRPr="009D2767">
        <w:rPr>
          <w:i w:val="0"/>
        </w:rPr>
        <w:t xml:space="preserve"> </w:t>
      </w:r>
    </w:p>
    <w:p w14:paraId="4F732FB1" w14:textId="77777777" w:rsidR="00A74FF3" w:rsidRPr="009D2767" w:rsidRDefault="00B966BC">
      <w:pPr>
        <w:spacing w:after="0" w:line="259" w:lineRule="auto"/>
        <w:ind w:left="850" w:firstLine="0"/>
        <w:jc w:val="left"/>
        <w:rPr>
          <w:i w:val="0"/>
        </w:rPr>
      </w:pPr>
      <w:r w:rsidRPr="009D2767">
        <w:rPr>
          <w:i w:val="0"/>
        </w:rPr>
        <w:t xml:space="preserve"> </w:t>
      </w:r>
    </w:p>
    <w:p w14:paraId="10F98C05" w14:textId="77777777" w:rsidR="00A74FF3" w:rsidRPr="009D2767" w:rsidRDefault="00B966BC">
      <w:pPr>
        <w:spacing w:after="0" w:line="259" w:lineRule="auto"/>
        <w:ind w:left="850" w:firstLine="0"/>
        <w:jc w:val="left"/>
        <w:rPr>
          <w:i w:val="0"/>
        </w:rPr>
      </w:pPr>
      <w:r w:rsidRPr="009D2767">
        <w:rPr>
          <w:i w:val="0"/>
        </w:rPr>
        <w:t xml:space="preserve"> </w:t>
      </w:r>
    </w:p>
    <w:p w14:paraId="507D52D0" w14:textId="77777777" w:rsidR="00A74FF3" w:rsidRPr="009D2767" w:rsidRDefault="00B966BC">
      <w:pPr>
        <w:spacing w:after="0" w:line="259" w:lineRule="auto"/>
        <w:ind w:left="850" w:firstLine="0"/>
        <w:jc w:val="left"/>
        <w:rPr>
          <w:i w:val="0"/>
        </w:rPr>
      </w:pPr>
      <w:r w:rsidRPr="009D2767">
        <w:rPr>
          <w:i w:val="0"/>
        </w:rPr>
        <w:t xml:space="preserve"> </w:t>
      </w:r>
    </w:p>
    <w:p w14:paraId="72DEDBD6" w14:textId="77777777" w:rsidR="00A74FF3" w:rsidRPr="009D2767" w:rsidRDefault="00B966BC">
      <w:pPr>
        <w:spacing w:after="0" w:line="259" w:lineRule="auto"/>
        <w:ind w:left="850" w:firstLine="0"/>
        <w:jc w:val="left"/>
        <w:rPr>
          <w:i w:val="0"/>
        </w:rPr>
      </w:pPr>
      <w:r w:rsidRPr="009D2767">
        <w:rPr>
          <w:i w:val="0"/>
        </w:rPr>
        <w:t xml:space="preserve"> </w:t>
      </w:r>
    </w:p>
    <w:p w14:paraId="6AA49E9F" w14:textId="77777777" w:rsidR="00A74FF3" w:rsidRPr="009D2767" w:rsidRDefault="00B966BC">
      <w:pPr>
        <w:spacing w:after="288" w:line="259" w:lineRule="auto"/>
        <w:ind w:left="850" w:firstLine="0"/>
        <w:jc w:val="left"/>
        <w:rPr>
          <w:i w:val="0"/>
        </w:rPr>
      </w:pPr>
      <w:r w:rsidRPr="009D2767">
        <w:rPr>
          <w:i w:val="0"/>
        </w:rPr>
        <w:t xml:space="preserve"> </w:t>
      </w:r>
    </w:p>
    <w:p w14:paraId="48661998" w14:textId="77777777" w:rsidR="00A74FF3" w:rsidRPr="009D2767" w:rsidRDefault="00B966BC">
      <w:pPr>
        <w:spacing w:after="41" w:line="259" w:lineRule="auto"/>
        <w:ind w:left="1551"/>
        <w:jc w:val="left"/>
        <w:rPr>
          <w:i w:val="0"/>
        </w:rPr>
      </w:pPr>
      <w:r w:rsidRPr="009D2767">
        <w:rPr>
          <w:b/>
          <w:i w:val="0"/>
          <w:sz w:val="52"/>
        </w:rPr>
        <w:t xml:space="preserve">SPECYFIKACJA  TECHNICZNA </w:t>
      </w:r>
    </w:p>
    <w:p w14:paraId="0FF0C246" w14:textId="77777777" w:rsidR="00A74FF3" w:rsidRPr="009D2767" w:rsidRDefault="00B966BC">
      <w:pPr>
        <w:spacing w:after="0" w:line="259" w:lineRule="auto"/>
        <w:ind w:left="1075"/>
        <w:jc w:val="left"/>
        <w:rPr>
          <w:i w:val="0"/>
        </w:rPr>
      </w:pPr>
      <w:r w:rsidRPr="009D2767">
        <w:rPr>
          <w:b/>
          <w:i w:val="0"/>
          <w:sz w:val="52"/>
        </w:rPr>
        <w:t xml:space="preserve">WYKONANIA  I  ODBIORU  ROBÓT  </w:t>
      </w:r>
    </w:p>
    <w:p w14:paraId="2259BA0B" w14:textId="77777777" w:rsidR="00A74FF3" w:rsidRPr="009D2767" w:rsidRDefault="00B966BC">
      <w:pPr>
        <w:spacing w:after="0" w:line="259" w:lineRule="auto"/>
        <w:ind w:left="84" w:firstLine="0"/>
        <w:jc w:val="center"/>
        <w:rPr>
          <w:i w:val="0"/>
        </w:rPr>
      </w:pPr>
      <w:r w:rsidRPr="009D2767">
        <w:rPr>
          <w:b/>
          <w:i w:val="0"/>
          <w:sz w:val="52"/>
        </w:rPr>
        <w:t xml:space="preserve">  </w:t>
      </w:r>
    </w:p>
    <w:p w14:paraId="6742FDD4" w14:textId="77777777" w:rsidR="00A74FF3" w:rsidRPr="009D2767" w:rsidRDefault="00B966BC">
      <w:pPr>
        <w:spacing w:after="0" w:line="259" w:lineRule="auto"/>
        <w:ind w:left="0" w:right="104" w:firstLine="0"/>
        <w:jc w:val="center"/>
        <w:rPr>
          <w:i w:val="0"/>
        </w:rPr>
      </w:pPr>
      <w:r w:rsidRPr="009D2767">
        <w:rPr>
          <w:b/>
          <w:i w:val="0"/>
          <w:sz w:val="36"/>
        </w:rPr>
        <w:t xml:space="preserve"> </w:t>
      </w:r>
    </w:p>
    <w:p w14:paraId="7C629A21" w14:textId="150813CD" w:rsidR="006D104A" w:rsidRPr="006D104A" w:rsidRDefault="006D104A" w:rsidP="00D744A6">
      <w:pPr>
        <w:pStyle w:val="Tekstpodstawowy"/>
        <w:spacing w:before="80" w:after="80"/>
        <w:jc w:val="center"/>
        <w:rPr>
          <w:rFonts w:ascii="Arial" w:hAnsi="Arial" w:cs="Arial"/>
          <w:b/>
          <w:bCs/>
          <w:i/>
          <w:color w:val="385623" w:themeColor="accent6" w:themeShade="80"/>
          <w:sz w:val="26"/>
          <w:szCs w:val="26"/>
        </w:rPr>
      </w:pPr>
      <w:r w:rsidRPr="006D104A">
        <w:rPr>
          <w:rFonts w:ascii="Arial" w:hAnsi="Arial" w:cs="Arial"/>
          <w:b/>
          <w:bCs/>
          <w:i/>
          <w:color w:val="385623" w:themeColor="accent6" w:themeShade="80"/>
          <w:sz w:val="26"/>
          <w:szCs w:val="26"/>
        </w:rPr>
        <w:t xml:space="preserve">Remont drogi powiatowej Nr 1697B – skrzyżowanie ulic Woli i Badowskiego </w:t>
      </w:r>
      <w:r>
        <w:rPr>
          <w:rFonts w:ascii="Arial" w:hAnsi="Arial" w:cs="Arial"/>
          <w:b/>
          <w:bCs/>
          <w:i/>
          <w:color w:val="385623" w:themeColor="accent6" w:themeShade="80"/>
          <w:sz w:val="26"/>
          <w:szCs w:val="26"/>
        </w:rPr>
        <w:br/>
      </w:r>
      <w:r w:rsidRPr="006D104A">
        <w:rPr>
          <w:rFonts w:ascii="Arial" w:hAnsi="Arial" w:cs="Arial"/>
          <w:b/>
          <w:bCs/>
          <w:i/>
          <w:color w:val="385623" w:themeColor="accent6" w:themeShade="80"/>
          <w:sz w:val="26"/>
          <w:szCs w:val="26"/>
        </w:rPr>
        <w:t>w miejscowości Rudka</w:t>
      </w:r>
    </w:p>
    <w:p w14:paraId="0B361EA5" w14:textId="77777777" w:rsidR="00EC58C5" w:rsidRPr="00EC58C5" w:rsidRDefault="00EC58C5">
      <w:pPr>
        <w:spacing w:after="0" w:line="259" w:lineRule="auto"/>
        <w:ind w:left="0" w:right="116" w:firstLine="0"/>
        <w:jc w:val="center"/>
        <w:rPr>
          <w:i w:val="0"/>
          <w:color w:val="00B050"/>
          <w:sz w:val="28"/>
          <w:szCs w:val="28"/>
        </w:rPr>
      </w:pPr>
    </w:p>
    <w:p w14:paraId="364258E3" w14:textId="77777777" w:rsidR="00A74FF3" w:rsidRPr="009D2767" w:rsidRDefault="00B966BC" w:rsidP="005B03B4">
      <w:pPr>
        <w:spacing w:after="111" w:line="250" w:lineRule="auto"/>
        <w:ind w:left="850" w:right="772" w:hanging="141"/>
        <w:jc w:val="left"/>
        <w:rPr>
          <w:i w:val="0"/>
        </w:rPr>
      </w:pPr>
      <w:r w:rsidRPr="009D2767">
        <w:rPr>
          <w:b/>
          <w:i w:val="0"/>
          <w:color w:val="808080"/>
        </w:rPr>
        <w:t xml:space="preserve"> </w:t>
      </w:r>
      <w:r w:rsidRPr="009D2767">
        <w:rPr>
          <w:b/>
          <w:i w:val="0"/>
          <w:color w:val="808080"/>
        </w:rPr>
        <w:tab/>
        <w:t>45.11.12.00-0  - Roboty w zakresie przygotowania tere</w:t>
      </w:r>
      <w:r w:rsidR="005B03B4">
        <w:rPr>
          <w:b/>
          <w:i w:val="0"/>
          <w:color w:val="808080"/>
        </w:rPr>
        <w:t>nu pod budowę i roboty ziemne  45.23.32</w:t>
      </w:r>
      <w:r w:rsidRPr="009D2767">
        <w:rPr>
          <w:b/>
          <w:i w:val="0"/>
          <w:color w:val="808080"/>
        </w:rPr>
        <w:t>.20-6</w:t>
      </w:r>
      <w:r w:rsidR="005B03B4">
        <w:rPr>
          <w:b/>
          <w:i w:val="0"/>
          <w:color w:val="808080"/>
        </w:rPr>
        <w:t xml:space="preserve"> </w:t>
      </w:r>
      <w:r w:rsidRPr="009D2767">
        <w:rPr>
          <w:b/>
          <w:i w:val="0"/>
          <w:color w:val="808080"/>
        </w:rPr>
        <w:t xml:space="preserve"> - Roboty w zakresie </w:t>
      </w:r>
      <w:r w:rsidR="005B03B4">
        <w:rPr>
          <w:b/>
          <w:i w:val="0"/>
          <w:color w:val="808080"/>
        </w:rPr>
        <w:t xml:space="preserve">nawierzchni </w:t>
      </w:r>
      <w:r w:rsidRPr="009D2767">
        <w:rPr>
          <w:b/>
          <w:i w:val="0"/>
          <w:color w:val="808080"/>
        </w:rPr>
        <w:t xml:space="preserve">dróg </w:t>
      </w:r>
    </w:p>
    <w:p w14:paraId="2A58D81B" w14:textId="77777777" w:rsidR="00A74FF3" w:rsidRPr="009D2767" w:rsidRDefault="00B966BC">
      <w:pPr>
        <w:spacing w:after="0" w:line="259" w:lineRule="auto"/>
        <w:ind w:left="850" w:firstLine="0"/>
        <w:jc w:val="left"/>
        <w:rPr>
          <w:i w:val="0"/>
        </w:rPr>
      </w:pPr>
      <w:r w:rsidRPr="009D2767">
        <w:rPr>
          <w:i w:val="0"/>
          <w:sz w:val="32"/>
        </w:rPr>
        <w:t xml:space="preserve"> </w:t>
      </w:r>
    </w:p>
    <w:p w14:paraId="2D673CE8" w14:textId="77777777" w:rsidR="00A74FF3" w:rsidRPr="009D2767" w:rsidRDefault="00B966BC">
      <w:pPr>
        <w:spacing w:after="0" w:line="259" w:lineRule="auto"/>
        <w:ind w:left="850" w:firstLine="0"/>
        <w:jc w:val="left"/>
        <w:rPr>
          <w:i w:val="0"/>
        </w:rPr>
      </w:pPr>
      <w:r w:rsidRPr="009D2767">
        <w:rPr>
          <w:i w:val="0"/>
          <w:sz w:val="32"/>
        </w:rPr>
        <w:t xml:space="preserve"> </w:t>
      </w:r>
    </w:p>
    <w:p w14:paraId="6C98537D" w14:textId="77777777" w:rsidR="00A74FF3" w:rsidRPr="009D2767" w:rsidRDefault="00B966BC">
      <w:pPr>
        <w:spacing w:after="0" w:line="259" w:lineRule="auto"/>
        <w:ind w:left="850" w:firstLine="0"/>
        <w:jc w:val="left"/>
        <w:rPr>
          <w:i w:val="0"/>
        </w:rPr>
      </w:pPr>
      <w:r w:rsidRPr="009D2767">
        <w:rPr>
          <w:i w:val="0"/>
          <w:sz w:val="32"/>
        </w:rPr>
        <w:t xml:space="preserve"> </w:t>
      </w:r>
    </w:p>
    <w:p w14:paraId="2AC7DFFE" w14:textId="77777777" w:rsidR="00A74FF3" w:rsidRPr="009D2767" w:rsidRDefault="00B966BC">
      <w:pPr>
        <w:spacing w:after="0" w:line="259" w:lineRule="auto"/>
        <w:ind w:left="850" w:firstLine="0"/>
        <w:jc w:val="left"/>
        <w:rPr>
          <w:i w:val="0"/>
        </w:rPr>
      </w:pPr>
      <w:r w:rsidRPr="009D2767">
        <w:rPr>
          <w:i w:val="0"/>
          <w:sz w:val="32"/>
        </w:rPr>
        <w:t xml:space="preserve"> </w:t>
      </w:r>
    </w:p>
    <w:p w14:paraId="50E8D73C" w14:textId="77777777" w:rsidR="00A74FF3" w:rsidRPr="009D2767" w:rsidRDefault="00B966BC">
      <w:pPr>
        <w:spacing w:after="0" w:line="259" w:lineRule="auto"/>
        <w:ind w:left="850" w:firstLine="0"/>
        <w:jc w:val="left"/>
        <w:rPr>
          <w:i w:val="0"/>
        </w:rPr>
      </w:pPr>
      <w:r w:rsidRPr="009D2767">
        <w:rPr>
          <w:i w:val="0"/>
          <w:sz w:val="32"/>
        </w:rPr>
        <w:t xml:space="preserve"> </w:t>
      </w:r>
    </w:p>
    <w:p w14:paraId="0F95E8F9" w14:textId="77777777" w:rsidR="00A74FF3" w:rsidRPr="009D2767" w:rsidRDefault="00B966BC">
      <w:pPr>
        <w:tabs>
          <w:tab w:val="center" w:pos="1474"/>
          <w:tab w:val="center" w:pos="3839"/>
        </w:tabs>
        <w:spacing w:after="0" w:line="259" w:lineRule="auto"/>
        <w:ind w:left="0" w:firstLine="0"/>
        <w:jc w:val="left"/>
        <w:rPr>
          <w:i w:val="0"/>
        </w:rPr>
      </w:pPr>
      <w:r w:rsidRPr="009D2767">
        <w:rPr>
          <w:rFonts w:ascii="Calibri" w:eastAsia="Calibri" w:hAnsi="Calibri" w:cs="Calibri"/>
          <w:i w:val="0"/>
          <w:sz w:val="22"/>
        </w:rPr>
        <w:tab/>
      </w:r>
      <w:r w:rsidRPr="009D2767">
        <w:rPr>
          <w:b/>
          <w:i w:val="0"/>
          <w:sz w:val="28"/>
          <w:u w:val="single" w:color="000000"/>
        </w:rPr>
        <w:t>Inwestor:</w:t>
      </w:r>
      <w:r w:rsidRPr="009D2767">
        <w:rPr>
          <w:b/>
          <w:i w:val="0"/>
          <w:sz w:val="28"/>
        </w:rPr>
        <w:t xml:space="preserve">  </w:t>
      </w:r>
      <w:r w:rsidRPr="009D2767">
        <w:rPr>
          <w:i w:val="0"/>
          <w:sz w:val="28"/>
        </w:rPr>
        <w:t xml:space="preserve"> </w:t>
      </w:r>
      <w:r w:rsidRPr="009D2767">
        <w:rPr>
          <w:i w:val="0"/>
          <w:sz w:val="28"/>
        </w:rPr>
        <w:tab/>
        <w:t xml:space="preserve">Powiat Bielski </w:t>
      </w:r>
    </w:p>
    <w:p w14:paraId="05175993" w14:textId="77777777" w:rsidR="00A74FF3" w:rsidRPr="009D2767" w:rsidRDefault="00B966BC">
      <w:pPr>
        <w:tabs>
          <w:tab w:val="center" w:pos="850"/>
          <w:tab w:val="center" w:pos="1558"/>
          <w:tab w:val="center" w:pos="2266"/>
          <w:tab w:val="center" w:pos="5598"/>
        </w:tabs>
        <w:spacing w:after="0" w:line="259" w:lineRule="auto"/>
        <w:ind w:left="0" w:firstLine="0"/>
        <w:jc w:val="left"/>
        <w:rPr>
          <w:i w:val="0"/>
        </w:rPr>
      </w:pPr>
      <w:r w:rsidRPr="009D2767">
        <w:rPr>
          <w:rFonts w:ascii="Calibri" w:eastAsia="Calibri" w:hAnsi="Calibri" w:cs="Calibri"/>
          <w:i w:val="0"/>
          <w:sz w:val="22"/>
        </w:rPr>
        <w:tab/>
      </w:r>
      <w:r w:rsidRPr="009D2767">
        <w:rPr>
          <w:i w:val="0"/>
          <w:sz w:val="28"/>
        </w:rPr>
        <w:t xml:space="preserve"> </w:t>
      </w:r>
      <w:r w:rsidRPr="009D2767">
        <w:rPr>
          <w:i w:val="0"/>
          <w:sz w:val="28"/>
        </w:rPr>
        <w:tab/>
        <w:t xml:space="preserve"> </w:t>
      </w:r>
      <w:r w:rsidRPr="009D2767">
        <w:rPr>
          <w:i w:val="0"/>
          <w:sz w:val="28"/>
        </w:rPr>
        <w:tab/>
        <w:t xml:space="preserve"> </w:t>
      </w:r>
      <w:r w:rsidRPr="009D2767">
        <w:rPr>
          <w:i w:val="0"/>
          <w:sz w:val="28"/>
        </w:rPr>
        <w:tab/>
        <w:t xml:space="preserve">ul. Mickiewicza 46, 17-100 Bielsk Podlaski </w:t>
      </w:r>
    </w:p>
    <w:p w14:paraId="6BD409F5" w14:textId="77777777" w:rsidR="00A74FF3" w:rsidRPr="009D2767" w:rsidRDefault="00B966BC">
      <w:pPr>
        <w:spacing w:after="70" w:line="259" w:lineRule="auto"/>
        <w:ind w:left="2975" w:firstLine="0"/>
        <w:jc w:val="left"/>
        <w:rPr>
          <w:i w:val="0"/>
        </w:rPr>
      </w:pPr>
      <w:r w:rsidRPr="009D2767">
        <w:rPr>
          <w:rFonts w:ascii="Times New Roman" w:eastAsia="Times New Roman" w:hAnsi="Times New Roman" w:cs="Times New Roman"/>
          <w:i w:val="0"/>
          <w:sz w:val="24"/>
        </w:rPr>
        <w:t xml:space="preserve">reprezentowany przez: </w:t>
      </w:r>
    </w:p>
    <w:p w14:paraId="408EE6A1" w14:textId="77777777" w:rsidR="00A74FF3" w:rsidRPr="009D2767" w:rsidRDefault="00B966BC">
      <w:pPr>
        <w:spacing w:after="0" w:line="259" w:lineRule="auto"/>
        <w:ind w:left="2985"/>
        <w:jc w:val="left"/>
        <w:rPr>
          <w:i w:val="0"/>
        </w:rPr>
      </w:pPr>
      <w:r w:rsidRPr="009D2767">
        <w:rPr>
          <w:i w:val="0"/>
          <w:sz w:val="28"/>
        </w:rPr>
        <w:t xml:space="preserve">Powiatowy Zarząd Dróg w Bielsku Podlaskim    </w:t>
      </w:r>
    </w:p>
    <w:p w14:paraId="4532743F" w14:textId="77777777" w:rsidR="00A74FF3" w:rsidRPr="009D2767" w:rsidRDefault="00B966BC">
      <w:pPr>
        <w:tabs>
          <w:tab w:val="center" w:pos="850"/>
          <w:tab w:val="center" w:pos="1558"/>
          <w:tab w:val="center" w:pos="2266"/>
          <w:tab w:val="center" w:pos="5411"/>
        </w:tabs>
        <w:spacing w:after="0" w:line="259" w:lineRule="auto"/>
        <w:ind w:left="0" w:firstLine="0"/>
        <w:jc w:val="left"/>
        <w:rPr>
          <w:i w:val="0"/>
        </w:rPr>
      </w:pPr>
      <w:r w:rsidRPr="009D2767">
        <w:rPr>
          <w:rFonts w:ascii="Calibri" w:eastAsia="Calibri" w:hAnsi="Calibri" w:cs="Calibri"/>
          <w:i w:val="0"/>
          <w:sz w:val="22"/>
        </w:rPr>
        <w:tab/>
      </w:r>
      <w:r w:rsidRPr="009D2767">
        <w:rPr>
          <w:i w:val="0"/>
          <w:sz w:val="28"/>
        </w:rPr>
        <w:t xml:space="preserve"> </w:t>
      </w:r>
      <w:r w:rsidRPr="009D2767">
        <w:rPr>
          <w:i w:val="0"/>
          <w:sz w:val="28"/>
        </w:rPr>
        <w:tab/>
        <w:t xml:space="preserve"> </w:t>
      </w:r>
      <w:r w:rsidRPr="009D2767">
        <w:rPr>
          <w:i w:val="0"/>
          <w:sz w:val="28"/>
        </w:rPr>
        <w:tab/>
        <w:t xml:space="preserve"> </w:t>
      </w:r>
      <w:r w:rsidRPr="009D2767">
        <w:rPr>
          <w:i w:val="0"/>
          <w:sz w:val="28"/>
        </w:rPr>
        <w:tab/>
        <w:t xml:space="preserve">ul. Widowska 1, 17-100 Bielsk Podlaski  </w:t>
      </w:r>
    </w:p>
    <w:p w14:paraId="3BA272D9" w14:textId="77777777" w:rsidR="00A74FF3" w:rsidRPr="009D2767" w:rsidRDefault="00B966BC">
      <w:pPr>
        <w:spacing w:after="0" w:line="259" w:lineRule="auto"/>
        <w:ind w:left="2268" w:firstLine="0"/>
        <w:jc w:val="left"/>
        <w:rPr>
          <w:i w:val="0"/>
        </w:rPr>
      </w:pPr>
      <w:r w:rsidRPr="009D2767">
        <w:rPr>
          <w:i w:val="0"/>
          <w:sz w:val="26"/>
        </w:rPr>
        <w:t xml:space="preserve"> </w:t>
      </w:r>
    </w:p>
    <w:p w14:paraId="621CC021" w14:textId="77777777" w:rsidR="00A74FF3" w:rsidRPr="009D2767" w:rsidRDefault="00B966BC">
      <w:pPr>
        <w:spacing w:after="0" w:line="259" w:lineRule="auto"/>
        <w:ind w:left="2268" w:firstLine="0"/>
        <w:jc w:val="left"/>
        <w:rPr>
          <w:i w:val="0"/>
        </w:rPr>
      </w:pPr>
      <w:r w:rsidRPr="009D2767">
        <w:rPr>
          <w:i w:val="0"/>
          <w:sz w:val="26"/>
        </w:rPr>
        <w:t xml:space="preserve"> </w:t>
      </w:r>
    </w:p>
    <w:p w14:paraId="04038EE7" w14:textId="77777777" w:rsidR="00A74FF3" w:rsidRPr="009D2767" w:rsidRDefault="00B966BC">
      <w:pPr>
        <w:spacing w:after="0" w:line="259" w:lineRule="auto"/>
        <w:ind w:left="2268" w:firstLine="0"/>
        <w:jc w:val="left"/>
        <w:rPr>
          <w:i w:val="0"/>
        </w:rPr>
      </w:pPr>
      <w:r w:rsidRPr="009D2767">
        <w:rPr>
          <w:i w:val="0"/>
          <w:sz w:val="26"/>
        </w:rPr>
        <w:t xml:space="preserve"> </w:t>
      </w:r>
    </w:p>
    <w:p w14:paraId="178DF063" w14:textId="77777777" w:rsidR="00A74FF3" w:rsidRPr="009D2767" w:rsidRDefault="00B966BC">
      <w:pPr>
        <w:spacing w:after="66" w:line="240" w:lineRule="auto"/>
        <w:ind w:left="850" w:right="8638" w:firstLine="0"/>
        <w:jc w:val="left"/>
        <w:rPr>
          <w:i w:val="0"/>
        </w:rPr>
      </w:pPr>
      <w:r w:rsidRPr="009D2767">
        <w:rPr>
          <w:i w:val="0"/>
          <w:sz w:val="26"/>
        </w:rPr>
        <w:t xml:space="preserve">  </w:t>
      </w:r>
    </w:p>
    <w:p w14:paraId="3B4BCFD8" w14:textId="3AF9125D" w:rsidR="00A74FF3" w:rsidRPr="009D2767" w:rsidRDefault="00B966BC" w:rsidP="009D2767">
      <w:pPr>
        <w:tabs>
          <w:tab w:val="center" w:pos="1613"/>
          <w:tab w:val="center" w:pos="4577"/>
        </w:tabs>
        <w:spacing w:after="0" w:line="259" w:lineRule="auto"/>
        <w:ind w:left="0" w:firstLine="851"/>
        <w:jc w:val="left"/>
        <w:rPr>
          <w:i w:val="0"/>
          <w:sz w:val="26"/>
        </w:rPr>
      </w:pPr>
      <w:r w:rsidRPr="009D2767">
        <w:rPr>
          <w:rFonts w:ascii="Calibri" w:eastAsia="Calibri" w:hAnsi="Calibri" w:cs="Calibri"/>
          <w:i w:val="0"/>
          <w:sz w:val="24"/>
          <w:szCs w:val="24"/>
        </w:rPr>
        <w:tab/>
      </w:r>
      <w:r w:rsidRPr="009D2767">
        <w:rPr>
          <w:b/>
          <w:i w:val="0"/>
          <w:sz w:val="24"/>
          <w:szCs w:val="24"/>
          <w:u w:val="single" w:color="000000"/>
        </w:rPr>
        <w:t>Opracował:</w:t>
      </w:r>
      <w:r w:rsidRPr="009D2767">
        <w:rPr>
          <w:i w:val="0"/>
          <w:sz w:val="24"/>
          <w:szCs w:val="24"/>
        </w:rPr>
        <w:t xml:space="preserve"> </w:t>
      </w:r>
      <w:r w:rsidR="009D2767">
        <w:rPr>
          <w:i w:val="0"/>
          <w:sz w:val="24"/>
          <w:szCs w:val="24"/>
        </w:rPr>
        <w:t xml:space="preserve">    </w:t>
      </w:r>
      <w:r w:rsidR="005B343A">
        <w:rPr>
          <w:i w:val="0"/>
          <w:sz w:val="24"/>
          <w:szCs w:val="24"/>
        </w:rPr>
        <w:t>Edyta Tararuj</w:t>
      </w:r>
      <w:r w:rsidR="009D2767">
        <w:rPr>
          <w:i w:val="0"/>
          <w:sz w:val="24"/>
          <w:szCs w:val="24"/>
        </w:rPr>
        <w:t xml:space="preserve">  </w:t>
      </w:r>
    </w:p>
    <w:p w14:paraId="66716F0D" w14:textId="77777777" w:rsidR="00A74FF3" w:rsidRPr="009D2767" w:rsidRDefault="00B966BC">
      <w:pPr>
        <w:spacing w:after="0" w:line="259" w:lineRule="auto"/>
        <w:ind w:left="850" w:firstLine="0"/>
        <w:jc w:val="left"/>
        <w:rPr>
          <w:i w:val="0"/>
        </w:rPr>
      </w:pPr>
      <w:r w:rsidRPr="009D2767">
        <w:rPr>
          <w:i w:val="0"/>
          <w:sz w:val="26"/>
        </w:rPr>
        <w:t xml:space="preserve"> </w:t>
      </w:r>
    </w:p>
    <w:p w14:paraId="28BE40E8" w14:textId="77777777" w:rsidR="00A74FF3" w:rsidRPr="009D2767" w:rsidRDefault="00B966BC">
      <w:pPr>
        <w:spacing w:after="0" w:line="259" w:lineRule="auto"/>
        <w:ind w:left="850" w:firstLine="0"/>
        <w:jc w:val="left"/>
        <w:rPr>
          <w:i w:val="0"/>
        </w:rPr>
      </w:pPr>
      <w:r w:rsidRPr="009D2767">
        <w:rPr>
          <w:i w:val="0"/>
          <w:sz w:val="26"/>
        </w:rPr>
        <w:t xml:space="preserve"> </w:t>
      </w:r>
    </w:p>
    <w:p w14:paraId="3D3EB648" w14:textId="4BFA1639" w:rsidR="00A74FF3" w:rsidRDefault="00B966BC" w:rsidP="006D104A">
      <w:pPr>
        <w:spacing w:after="0" w:line="232" w:lineRule="auto"/>
        <w:ind w:left="850" w:right="10040" w:firstLine="0"/>
        <w:jc w:val="left"/>
        <w:rPr>
          <w:i w:val="0"/>
        </w:rPr>
      </w:pPr>
      <w:r w:rsidRPr="009D2767">
        <w:rPr>
          <w:i w:val="0"/>
          <w:sz w:val="26"/>
        </w:rPr>
        <w:t xml:space="preserve"> </w:t>
      </w:r>
      <w:r w:rsidRPr="009D2767">
        <w:rPr>
          <w:i w:val="0"/>
          <w:sz w:val="32"/>
        </w:rPr>
        <w:t xml:space="preserve"> </w:t>
      </w:r>
    </w:p>
    <w:p w14:paraId="516131A7" w14:textId="77777777" w:rsidR="006D104A" w:rsidRPr="009D2767" w:rsidRDefault="006D104A" w:rsidP="006D104A">
      <w:pPr>
        <w:spacing w:after="0" w:line="232" w:lineRule="auto"/>
        <w:ind w:left="850" w:right="10040" w:firstLine="0"/>
        <w:jc w:val="left"/>
        <w:rPr>
          <w:i w:val="0"/>
        </w:rPr>
      </w:pPr>
    </w:p>
    <w:p w14:paraId="3AC99205" w14:textId="71B137AF" w:rsidR="00264EA7" w:rsidRDefault="00B966BC" w:rsidP="006D104A">
      <w:pPr>
        <w:spacing w:after="0" w:line="259" w:lineRule="auto"/>
        <w:ind w:left="850" w:firstLine="0"/>
        <w:jc w:val="left"/>
        <w:rPr>
          <w:i w:val="0"/>
          <w:sz w:val="16"/>
        </w:rPr>
      </w:pPr>
      <w:r w:rsidRPr="009D2767">
        <w:rPr>
          <w:i w:val="0"/>
          <w:sz w:val="16"/>
        </w:rPr>
        <w:t xml:space="preserve"> </w:t>
      </w:r>
    </w:p>
    <w:p w14:paraId="61F3AD8B" w14:textId="77777777" w:rsidR="00A74FF3" w:rsidRPr="009D2767" w:rsidRDefault="00B966BC">
      <w:pPr>
        <w:spacing w:after="0" w:line="259" w:lineRule="auto"/>
        <w:ind w:left="850" w:firstLine="0"/>
        <w:jc w:val="left"/>
        <w:rPr>
          <w:i w:val="0"/>
        </w:rPr>
      </w:pPr>
      <w:r w:rsidRPr="009D2767">
        <w:rPr>
          <w:i w:val="0"/>
          <w:sz w:val="16"/>
        </w:rPr>
        <w:t xml:space="preserve"> </w:t>
      </w:r>
    </w:p>
    <w:p w14:paraId="5C55A4A1" w14:textId="77777777" w:rsidR="00A74FF3" w:rsidRPr="009D2767" w:rsidRDefault="00B966BC">
      <w:pPr>
        <w:spacing w:after="123" w:line="259" w:lineRule="auto"/>
        <w:ind w:left="850" w:firstLine="0"/>
        <w:jc w:val="left"/>
        <w:rPr>
          <w:i w:val="0"/>
        </w:rPr>
      </w:pPr>
      <w:r w:rsidRPr="009D2767">
        <w:rPr>
          <w:i w:val="0"/>
          <w:sz w:val="16"/>
        </w:rPr>
        <w:t xml:space="preserve"> </w:t>
      </w:r>
      <w:r w:rsidRPr="009D2767">
        <w:rPr>
          <w:rFonts w:ascii="Calibri" w:eastAsia="Calibri" w:hAnsi="Calibri" w:cs="Calibri"/>
          <w:i w:val="0"/>
          <w:noProof/>
          <w:sz w:val="22"/>
        </w:rPr>
        <mc:AlternateContent>
          <mc:Choice Requires="wpg">
            <w:drawing>
              <wp:inline distT="0" distB="0" distL="0" distR="0" wp14:anchorId="698F6DAC" wp14:editId="3E6F4550">
                <wp:extent cx="5760085" cy="19050"/>
                <wp:effectExtent l="0" t="0" r="0" b="0"/>
                <wp:docPr id="129385" name="Group 129385"/>
                <wp:cNvGraphicFramePr/>
                <a:graphic xmlns:a="http://schemas.openxmlformats.org/drawingml/2006/main">
                  <a:graphicData uri="http://schemas.microsoft.com/office/word/2010/wordprocessingGroup">
                    <wpg:wgp>
                      <wpg:cNvGrpSpPr/>
                      <wpg:grpSpPr>
                        <a:xfrm>
                          <a:off x="0" y="0"/>
                          <a:ext cx="5760085" cy="19050"/>
                          <a:chOff x="0" y="0"/>
                          <a:chExt cx="5760085" cy="19050"/>
                        </a:xfrm>
                      </wpg:grpSpPr>
                      <wps:wsp>
                        <wps:cNvPr id="119" name="Shape 119"/>
                        <wps:cNvSpPr/>
                        <wps:spPr>
                          <a:xfrm>
                            <a:off x="0" y="0"/>
                            <a:ext cx="5760085" cy="0"/>
                          </a:xfrm>
                          <a:custGeom>
                            <a:avLst/>
                            <a:gdLst/>
                            <a:ahLst/>
                            <a:cxnLst/>
                            <a:rect l="0" t="0" r="0" b="0"/>
                            <a:pathLst>
                              <a:path w="5760085">
                                <a:moveTo>
                                  <a:pt x="0" y="0"/>
                                </a:moveTo>
                                <a:lnTo>
                                  <a:pt x="5760085" y="0"/>
                                </a:lnTo>
                              </a:path>
                            </a:pathLst>
                          </a:custGeom>
                          <a:ln w="1905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w:pict>
              <v:group w14:anchorId="284D3BB9" id="Group 129385" o:spid="_x0000_s1026" style="width:453.55pt;height:1.5pt;mso-position-horizontal-relative:char;mso-position-vertical-relative:line" coordsize="5760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">
                <v:shape id="Shape 119"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du8IA&#10;AADcAAAADwAAAGRycy9kb3ducmV2LnhtbERPTWvCQBC9F/wPywi91Y09SIyu0gSEemtTBY9DdsyG&#10;Zmdjdo3Jv+8WCr3N433Odj/aVgzU+8axguUiAUFcOd1wreD0dXhJQfiArLF1TAom8rDfzZ62mGn3&#10;4E8aylCLGMI+QwUmhC6T0leGLPqF64gjd3W9xRBhX0vd4yOG21a+JslKWmw4NhjsqDBUfZd3q+Cc&#10;r4f8MgU7mOp6/0iL8+1Ytko9z8e3DYhAY/gX/7nfdZy/XM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127wgAAANwAAAAPAAAAAAAAAAAAAAAAAJgCAABkcnMvZG93&#10;bnJldi54bWxQSwUGAAAAAAQABAD1AAAAhwMAAAAA&#10;" path="m,l5760085,e" filled="f" strokecolor="#00b050" strokeweight="1.5pt">
                  <v:path arrowok="t" textboxrect="0,0,5760085,0"/>
                </v:shape>
                <w10:anchorlock/>
              </v:group>
            </w:pict>
          </mc:Fallback>
        </mc:AlternateContent>
      </w:r>
    </w:p>
    <w:p w14:paraId="5C99AD59" w14:textId="5FF8E44C" w:rsidR="00A74FF3" w:rsidRPr="009D2767" w:rsidRDefault="006D104A">
      <w:pPr>
        <w:spacing w:after="0" w:line="259" w:lineRule="auto"/>
        <w:ind w:left="0" w:right="205" w:firstLine="0"/>
        <w:jc w:val="center"/>
        <w:rPr>
          <w:i w:val="0"/>
        </w:rPr>
      </w:pPr>
      <w:r>
        <w:rPr>
          <w:i w:val="0"/>
          <w:sz w:val="28"/>
        </w:rPr>
        <w:t>Marzec</w:t>
      </w:r>
      <w:r w:rsidR="00FA540F">
        <w:rPr>
          <w:i w:val="0"/>
          <w:sz w:val="28"/>
        </w:rPr>
        <w:t xml:space="preserve"> 202</w:t>
      </w:r>
      <w:r>
        <w:rPr>
          <w:i w:val="0"/>
          <w:sz w:val="28"/>
        </w:rPr>
        <w:t>4</w:t>
      </w:r>
      <w:r w:rsidR="009D2767" w:rsidRPr="009D2767">
        <w:rPr>
          <w:i w:val="0"/>
          <w:sz w:val="16"/>
          <w:szCs w:val="16"/>
        </w:rPr>
        <w:t xml:space="preserve"> </w:t>
      </w:r>
      <w:r w:rsidR="009D2767" w:rsidRPr="009D2767">
        <w:rPr>
          <w:i w:val="0"/>
          <w:sz w:val="28"/>
        </w:rPr>
        <w:t>r.</w:t>
      </w:r>
    </w:p>
    <w:p w14:paraId="0E9C08A6" w14:textId="77777777" w:rsidR="00A74FF3" w:rsidRPr="009D2767" w:rsidRDefault="00B966BC">
      <w:pPr>
        <w:spacing w:after="96" w:line="259" w:lineRule="auto"/>
        <w:ind w:left="150" w:firstLine="0"/>
        <w:jc w:val="center"/>
        <w:rPr>
          <w:i w:val="0"/>
        </w:rPr>
      </w:pPr>
      <w:r w:rsidRPr="009D2767">
        <w:rPr>
          <w:b/>
          <w:i w:val="0"/>
          <w:sz w:val="24"/>
        </w:rPr>
        <w:t xml:space="preserve"> </w:t>
      </w:r>
    </w:p>
    <w:p w14:paraId="16D29D7D" w14:textId="032595B9" w:rsidR="00A74FF3" w:rsidRDefault="00B966BC" w:rsidP="00D744A6">
      <w:pPr>
        <w:spacing w:after="98" w:line="259" w:lineRule="auto"/>
        <w:ind w:left="150" w:firstLine="0"/>
        <w:jc w:val="center"/>
      </w:pPr>
      <w:r w:rsidRPr="009D2767">
        <w:rPr>
          <w:b/>
          <w:i w:val="0"/>
          <w:sz w:val="24"/>
        </w:rPr>
        <w:lastRenderedPageBreak/>
        <w:t xml:space="preserve"> </w:t>
      </w:r>
      <w:r>
        <w:rPr>
          <w:b/>
          <w:sz w:val="24"/>
        </w:rPr>
        <w:t xml:space="preserve"> </w:t>
      </w:r>
      <w:r w:rsidR="00CD39A6">
        <w:t>D-</w:t>
      </w:r>
      <w:r>
        <w:t xml:space="preserve">05.03.05a NAWIERZCHNIA  Z  BETONU ASFALTOWEGO - WARSTWA ŚCIERALNA </w:t>
      </w:r>
    </w:p>
    <w:p w14:paraId="28F0708B" w14:textId="77777777" w:rsidR="00A74FF3" w:rsidRPr="00CD39A6" w:rsidRDefault="00A74FF3" w:rsidP="004D0C1E">
      <w:pPr>
        <w:spacing w:after="95" w:line="259" w:lineRule="auto"/>
        <w:ind w:left="0" w:firstLine="0"/>
        <w:jc w:val="center"/>
        <w:rPr>
          <w:sz w:val="4"/>
          <w:szCs w:val="4"/>
        </w:rPr>
      </w:pPr>
    </w:p>
    <w:p w14:paraId="2B1A5DD0" w14:textId="77777777" w:rsidR="00A74FF3" w:rsidRDefault="00B966BC" w:rsidP="004D0C1E">
      <w:pPr>
        <w:pStyle w:val="Nagwek2"/>
        <w:spacing w:after="96"/>
        <w:ind w:left="0" w:firstLine="0"/>
      </w:pPr>
      <w:r>
        <w:t xml:space="preserve">1. WSTĘP </w:t>
      </w:r>
    </w:p>
    <w:p w14:paraId="2D8DBBD2" w14:textId="77777777" w:rsidR="00A74FF3" w:rsidRDefault="00B966BC" w:rsidP="008B0808">
      <w:pPr>
        <w:pStyle w:val="Nagwek3"/>
        <w:spacing w:after="86"/>
        <w:ind w:left="0" w:firstLine="0"/>
      </w:pPr>
      <w:r>
        <w:t xml:space="preserve">1.1. Przedmiot SST </w:t>
      </w:r>
    </w:p>
    <w:p w14:paraId="316B372A" w14:textId="77777777" w:rsidR="00CD39A6" w:rsidRDefault="00B966BC" w:rsidP="004D0C1E">
      <w:pPr>
        <w:spacing w:after="100"/>
        <w:ind w:left="0" w:firstLine="0"/>
      </w:pPr>
      <w:r>
        <w:t xml:space="preserve"> Przedmiotem niniejszej szczegółowej specyfikacji technicznej (SST) są wymagania dotyczące wykonania i odbioru robót związanych z wykonaniem warstwy ścieralnej z betonu asfaltowego przy</w:t>
      </w:r>
      <w:r w:rsidR="00CD39A6">
        <w:t>:</w:t>
      </w:r>
    </w:p>
    <w:p w14:paraId="5EED6631" w14:textId="538C6086" w:rsidR="005B343A" w:rsidRPr="00D744A6" w:rsidRDefault="005B343A" w:rsidP="005B343A">
      <w:pPr>
        <w:ind w:hanging="546"/>
        <w:jc w:val="center"/>
        <w:rPr>
          <w:b/>
          <w:bCs/>
          <w:u w:val="single"/>
        </w:rPr>
      </w:pPr>
      <w:r w:rsidRPr="00D744A6">
        <w:rPr>
          <w:b/>
          <w:bCs/>
          <w:u w:val="single"/>
        </w:rPr>
        <w:t>Remont drogi powiatowej Nr 1697B – skrzyżowanie ulic Wola i Badowskiego w miejscowości Rudka</w:t>
      </w:r>
    </w:p>
    <w:p w14:paraId="442A0953" w14:textId="77777777" w:rsidR="00A74FF3" w:rsidRDefault="00A67F4B" w:rsidP="00A351CE">
      <w:pPr>
        <w:pStyle w:val="Nagwek3"/>
        <w:spacing w:after="60"/>
        <w:ind w:left="0" w:firstLine="0"/>
      </w:pPr>
      <w:r>
        <w:t>1.2</w:t>
      </w:r>
      <w:r w:rsidR="00B966BC">
        <w:t xml:space="preserve">. Zakres </w:t>
      </w:r>
      <w:r>
        <w:t>stosowania</w:t>
      </w:r>
      <w:r w:rsidR="00B966BC">
        <w:t xml:space="preserve"> SST </w:t>
      </w:r>
    </w:p>
    <w:p w14:paraId="1BB49E47" w14:textId="77777777" w:rsidR="00A74FF3" w:rsidRPr="00A67F4B" w:rsidRDefault="00B966BC" w:rsidP="00A351CE">
      <w:pPr>
        <w:spacing w:after="60"/>
        <w:ind w:left="0" w:firstLine="0"/>
        <w:rPr>
          <w:szCs w:val="20"/>
        </w:rPr>
      </w:pPr>
      <w:r w:rsidRPr="00A67F4B">
        <w:rPr>
          <w:szCs w:val="20"/>
        </w:rPr>
        <w:t xml:space="preserve"> </w:t>
      </w:r>
      <w:r w:rsidR="00A67F4B" w:rsidRPr="00A67F4B">
        <w:rPr>
          <w:szCs w:val="20"/>
        </w:rPr>
        <w:t>Szczegółowa Specyfikacja Techniczna(SST) stanowi dokument przetargowy i kontraktowy przy zlecaniu i realizacji robót</w:t>
      </w:r>
      <w:r w:rsidRPr="00A67F4B">
        <w:rPr>
          <w:szCs w:val="20"/>
        </w:rPr>
        <w:t xml:space="preserve">. </w:t>
      </w:r>
    </w:p>
    <w:p w14:paraId="7B28DD8F" w14:textId="77777777" w:rsidR="00A67F4B" w:rsidRDefault="00A67F4B" w:rsidP="00A351CE">
      <w:pPr>
        <w:pStyle w:val="Nagwek3"/>
        <w:spacing w:after="66"/>
        <w:ind w:left="0" w:firstLine="0"/>
      </w:pPr>
      <w:r>
        <w:t xml:space="preserve">1.3. Zakres robót objętych SST </w:t>
      </w:r>
    </w:p>
    <w:p w14:paraId="69C8B9FF" w14:textId="77777777" w:rsidR="00A67F4B" w:rsidRPr="00A67F4B" w:rsidRDefault="00A67F4B" w:rsidP="00A351CE">
      <w:pPr>
        <w:spacing w:after="40"/>
        <w:ind w:left="0" w:firstLine="0"/>
        <w:rPr>
          <w:szCs w:val="20"/>
        </w:rPr>
      </w:pPr>
      <w:r w:rsidRPr="00A67F4B">
        <w:rPr>
          <w:szCs w:val="20"/>
        </w:rPr>
        <w:t xml:space="preserve">Ustalenia zawarte w niniejszej specyfikacji dotyczą zasad prowadzenia robót związanych z wykonaniem i odbiorem warstwy ścieralnej z betonu asfaltowego wg PN-EN 13108-1 [50] i WT-2 [80] [81] z mieszanki mineralno-asfaltowej dostarczonej od producenta. W przypadku produkcji </w:t>
      </w:r>
      <w:r w:rsidR="00832703">
        <w:rPr>
          <w:szCs w:val="20"/>
        </w:rPr>
        <w:t>mm-a</w:t>
      </w:r>
      <w:r w:rsidRPr="00A67F4B">
        <w:rPr>
          <w:szCs w:val="20"/>
        </w:rPr>
        <w:t xml:space="preserve"> przez Wykonawcę dla potrzeb budowy, Wykonawca zobowiązany jest prowadzić zakładową kontrolę produkcji (ZKP) zgodnie z  PN-EN 13108-21 [53]. </w:t>
      </w:r>
    </w:p>
    <w:p w14:paraId="54946000" w14:textId="77777777" w:rsidR="00A67F4B" w:rsidRDefault="00A67F4B" w:rsidP="00A67F4B">
      <w:pPr>
        <w:spacing w:after="99"/>
        <w:ind w:left="0" w:firstLine="0"/>
      </w:pPr>
      <w:r>
        <w:t xml:space="preserve"> 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 </w:t>
      </w:r>
    </w:p>
    <w:p w14:paraId="5B33BD36" w14:textId="77777777" w:rsidR="00CD39A6" w:rsidRDefault="00B966BC" w:rsidP="004D0C1E">
      <w:pPr>
        <w:spacing w:after="0"/>
        <w:ind w:left="0" w:firstLine="0"/>
      </w:pPr>
      <w:r>
        <w:t xml:space="preserve">Stosowane mieszanki  betonu asfaltowego o wymiarze D podano w tablicy 1. </w:t>
      </w:r>
    </w:p>
    <w:p w14:paraId="6AEE98F5" w14:textId="77777777" w:rsidR="00CD39A6" w:rsidRPr="00CD39A6" w:rsidRDefault="00CD39A6" w:rsidP="004D0C1E">
      <w:pPr>
        <w:spacing w:after="0"/>
        <w:ind w:left="0" w:firstLine="0"/>
        <w:rPr>
          <w:sz w:val="8"/>
          <w:szCs w:val="8"/>
        </w:rPr>
      </w:pPr>
    </w:p>
    <w:p w14:paraId="5E6ECEC3" w14:textId="77777777" w:rsidR="00A74FF3" w:rsidRDefault="00B966BC" w:rsidP="00CD39A6">
      <w:pPr>
        <w:spacing w:after="0"/>
        <w:ind w:left="0" w:firstLine="708"/>
      </w:pPr>
      <w:r>
        <w:t xml:space="preserve">Tablica 1. Stosowane mieszanki   </w:t>
      </w:r>
    </w:p>
    <w:tbl>
      <w:tblPr>
        <w:tblStyle w:val="TableGrid"/>
        <w:tblW w:w="7408" w:type="dxa"/>
        <w:tblInd w:w="1827" w:type="dxa"/>
        <w:tblCellMar>
          <w:top w:w="7" w:type="dxa"/>
          <w:left w:w="115" w:type="dxa"/>
          <w:right w:w="115" w:type="dxa"/>
        </w:tblCellMar>
        <w:tblLook w:val="04A0" w:firstRow="1" w:lastRow="0" w:firstColumn="1" w:lastColumn="0" w:noHBand="0" w:noVBand="1"/>
      </w:tblPr>
      <w:tblGrid>
        <w:gridCol w:w="1275"/>
        <w:gridCol w:w="6133"/>
      </w:tblGrid>
      <w:tr w:rsidR="00A74FF3" w14:paraId="46617B9E" w14:textId="77777777">
        <w:trPr>
          <w:trHeight w:val="600"/>
        </w:trPr>
        <w:tc>
          <w:tcPr>
            <w:tcW w:w="1275" w:type="dxa"/>
            <w:tcBorders>
              <w:top w:val="single" w:sz="4" w:space="0" w:color="000000"/>
              <w:left w:val="single" w:sz="4" w:space="0" w:color="000000"/>
              <w:bottom w:val="single" w:sz="4" w:space="0" w:color="000000"/>
              <w:right w:val="single" w:sz="4" w:space="0" w:color="000000"/>
            </w:tcBorders>
          </w:tcPr>
          <w:p w14:paraId="5BFEEE13" w14:textId="77777777" w:rsidR="00A74FF3" w:rsidRDefault="00B966BC" w:rsidP="004D0C1E">
            <w:pPr>
              <w:spacing w:after="0" w:line="259" w:lineRule="auto"/>
              <w:ind w:left="0" w:firstLine="0"/>
              <w:jc w:val="center"/>
            </w:pPr>
            <w:r>
              <w:t xml:space="preserve">Kategoria Ruchu </w:t>
            </w:r>
          </w:p>
        </w:tc>
        <w:tc>
          <w:tcPr>
            <w:tcW w:w="6133" w:type="dxa"/>
            <w:tcBorders>
              <w:top w:val="single" w:sz="4" w:space="0" w:color="000000"/>
              <w:left w:val="single" w:sz="4" w:space="0" w:color="000000"/>
              <w:bottom w:val="single" w:sz="4" w:space="0" w:color="000000"/>
              <w:right w:val="single" w:sz="4" w:space="0" w:color="000000"/>
            </w:tcBorders>
            <w:vAlign w:val="center"/>
          </w:tcPr>
          <w:p w14:paraId="5E002392" w14:textId="77777777" w:rsidR="00A74FF3" w:rsidRDefault="00B966BC" w:rsidP="004D0C1E">
            <w:pPr>
              <w:spacing w:after="0" w:line="259" w:lineRule="auto"/>
              <w:ind w:left="0" w:firstLine="0"/>
              <w:jc w:val="center"/>
            </w:pPr>
            <w:r>
              <w:t>Mieszanki  o wymiarze D</w:t>
            </w:r>
            <w:r>
              <w:rPr>
                <w:vertAlign w:val="superscript"/>
              </w:rPr>
              <w:t>1)</w:t>
            </w:r>
            <w:r>
              <w:t xml:space="preserve">,  mm </w:t>
            </w:r>
          </w:p>
        </w:tc>
      </w:tr>
      <w:tr w:rsidR="00A74FF3" w14:paraId="6C3FF75A" w14:textId="77777777">
        <w:trPr>
          <w:trHeight w:val="240"/>
        </w:trPr>
        <w:tc>
          <w:tcPr>
            <w:tcW w:w="1275" w:type="dxa"/>
            <w:tcBorders>
              <w:top w:val="single" w:sz="4" w:space="0" w:color="000000"/>
              <w:left w:val="single" w:sz="4" w:space="0" w:color="000000"/>
              <w:bottom w:val="single" w:sz="4" w:space="0" w:color="000000"/>
              <w:right w:val="single" w:sz="4" w:space="0" w:color="000000"/>
            </w:tcBorders>
          </w:tcPr>
          <w:p w14:paraId="24D0459A" w14:textId="77777777" w:rsidR="00A74FF3" w:rsidRDefault="00B966BC" w:rsidP="004D0C1E">
            <w:pPr>
              <w:spacing w:after="0" w:line="259" w:lineRule="auto"/>
              <w:ind w:left="0" w:firstLine="0"/>
              <w:jc w:val="center"/>
            </w:pPr>
            <w:r>
              <w:t xml:space="preserve">KR 1-2 </w:t>
            </w:r>
          </w:p>
        </w:tc>
        <w:tc>
          <w:tcPr>
            <w:tcW w:w="6133" w:type="dxa"/>
            <w:tcBorders>
              <w:top w:val="single" w:sz="4" w:space="0" w:color="000000"/>
              <w:left w:val="single" w:sz="4" w:space="0" w:color="000000"/>
              <w:bottom w:val="single" w:sz="4" w:space="0" w:color="000000"/>
              <w:right w:val="single" w:sz="4" w:space="0" w:color="000000"/>
            </w:tcBorders>
          </w:tcPr>
          <w:p w14:paraId="650AD951" w14:textId="77777777" w:rsidR="00A74FF3" w:rsidRDefault="00B966BC" w:rsidP="004D0C1E">
            <w:pPr>
              <w:spacing w:after="0" w:line="259" w:lineRule="auto"/>
              <w:ind w:left="0" w:firstLine="0"/>
              <w:jc w:val="center"/>
            </w:pPr>
            <w:r>
              <w:t xml:space="preserve">AC5S, AC8S, AC11S </w:t>
            </w:r>
          </w:p>
        </w:tc>
      </w:tr>
    </w:tbl>
    <w:p w14:paraId="6D012C5B" w14:textId="77777777" w:rsidR="00A74FF3" w:rsidRDefault="00B966BC" w:rsidP="008B0808">
      <w:pPr>
        <w:spacing w:after="176" w:line="271" w:lineRule="auto"/>
        <w:ind w:left="1416" w:firstLine="708"/>
      </w:pPr>
      <w:r>
        <w:rPr>
          <w:sz w:val="16"/>
          <w:vertAlign w:val="superscript"/>
        </w:rPr>
        <w:t xml:space="preserve">1) </w:t>
      </w:r>
      <w:r>
        <w:rPr>
          <w:sz w:val="16"/>
        </w:rPr>
        <w:t xml:space="preserve">Podział ze względu na wymiar największego kruszywa w mieszance – patrz punkt 1.4.4. </w:t>
      </w:r>
    </w:p>
    <w:p w14:paraId="610F9837" w14:textId="77777777" w:rsidR="00A74FF3" w:rsidRDefault="00B966BC" w:rsidP="00E02767">
      <w:pPr>
        <w:pStyle w:val="Nagwek3"/>
        <w:spacing w:after="40"/>
        <w:ind w:left="0" w:firstLine="0"/>
      </w:pPr>
      <w:r>
        <w:t xml:space="preserve">1.4. Określenia podstawowe </w:t>
      </w:r>
    </w:p>
    <w:p w14:paraId="2E4F6B3F" w14:textId="77777777" w:rsidR="00A74FF3" w:rsidRDefault="00B966BC" w:rsidP="00E02767">
      <w:pPr>
        <w:spacing w:after="40"/>
        <w:ind w:left="0" w:firstLine="0"/>
      </w:pPr>
      <w:r>
        <w:rPr>
          <w:b/>
        </w:rPr>
        <w:t xml:space="preserve">1.4.1. </w:t>
      </w:r>
      <w:r>
        <w:t xml:space="preserve">Nawierzchnia – konstrukcja składająca się z jednej lub kilku warstw służących do przejmowania i rozkładania obciążeń od ruchu pojazdów na podłoże. </w:t>
      </w:r>
    </w:p>
    <w:p w14:paraId="37D20DA1" w14:textId="77777777" w:rsidR="00A74FF3" w:rsidRDefault="00B966BC" w:rsidP="00E02767">
      <w:pPr>
        <w:spacing w:after="40"/>
        <w:ind w:left="0" w:firstLine="0"/>
      </w:pPr>
      <w:r>
        <w:rPr>
          <w:b/>
        </w:rPr>
        <w:t xml:space="preserve">1.4.2. </w:t>
      </w:r>
      <w:r>
        <w:t xml:space="preserve">Warstwa ścieralna – górna warstwa nawierzchni będąca w bezpośrednim kontakcie z kołami pojazdów. </w:t>
      </w:r>
    </w:p>
    <w:p w14:paraId="1061A6BE" w14:textId="77777777" w:rsidR="00A74FF3" w:rsidRDefault="00B966BC" w:rsidP="00E02767">
      <w:pPr>
        <w:spacing w:after="40"/>
        <w:ind w:left="0" w:firstLine="0"/>
      </w:pPr>
      <w:r>
        <w:rPr>
          <w:b/>
        </w:rPr>
        <w:t xml:space="preserve">1.4.3. </w:t>
      </w:r>
      <w:r>
        <w:t>Mieszanka mineralno-asfaltowa (MMA</w:t>
      </w:r>
      <w:r w:rsidR="00832703">
        <w:t xml:space="preserve"> lub mm-a</w:t>
      </w:r>
      <w:r>
        <w:t xml:space="preserve">) – mieszanka kruszyw i lepiszcza asfaltowego. </w:t>
      </w:r>
    </w:p>
    <w:p w14:paraId="0D4684EB" w14:textId="77777777" w:rsidR="00A74FF3" w:rsidRDefault="00B966BC" w:rsidP="00E02767">
      <w:pPr>
        <w:spacing w:after="40"/>
        <w:ind w:left="0" w:firstLine="0"/>
      </w:pPr>
      <w:r>
        <w:rPr>
          <w:b/>
        </w:rPr>
        <w:t xml:space="preserve">1.4.4. </w:t>
      </w:r>
      <w:r>
        <w:t xml:space="preserve">Wymiar mieszanki mineralno-asfaltowej – określenie mieszanki mineralno-asfaltowej, ze względu na największy wymiar kruszywa D, np. wymiar 5, 8, 11. </w:t>
      </w:r>
    </w:p>
    <w:p w14:paraId="6565E032" w14:textId="77777777" w:rsidR="00A74FF3" w:rsidRDefault="00B966BC" w:rsidP="00E02767">
      <w:pPr>
        <w:spacing w:after="40"/>
        <w:ind w:left="0" w:firstLine="0"/>
      </w:pPr>
      <w:r>
        <w:rPr>
          <w:b/>
        </w:rPr>
        <w:t xml:space="preserve">1.4.5. </w:t>
      </w:r>
      <w:r>
        <w:t xml:space="preserve">Beton asfaltowy – mieszanka mineralno-asfaltowa, w której kruszywo o uziarnieniu ciągłym lub nieciągłym tworzy strukturę wzajemnie klinującą się. </w:t>
      </w:r>
    </w:p>
    <w:p w14:paraId="1056BA2E" w14:textId="77777777" w:rsidR="00A74FF3" w:rsidRDefault="00B966BC" w:rsidP="00E02767">
      <w:pPr>
        <w:spacing w:after="40"/>
        <w:ind w:left="0" w:firstLine="0"/>
      </w:pPr>
      <w:r>
        <w:rPr>
          <w:b/>
        </w:rPr>
        <w:t xml:space="preserve">1.4.6. </w:t>
      </w:r>
      <w:r>
        <w:t xml:space="preserve">Uziarnienie – skład ziarnowy kruszywa, wyrażony w procentach masy ziaren przechodzących przez określony zestaw sit. </w:t>
      </w:r>
    </w:p>
    <w:p w14:paraId="6A312C48" w14:textId="77777777" w:rsidR="00A74FF3" w:rsidRDefault="00B966BC" w:rsidP="00E02767">
      <w:pPr>
        <w:spacing w:after="40"/>
        <w:ind w:left="0" w:firstLine="0"/>
      </w:pPr>
      <w:r>
        <w:rPr>
          <w:b/>
        </w:rPr>
        <w:t xml:space="preserve">1.4.7. </w:t>
      </w:r>
      <w:r>
        <w:t xml:space="preserve">Kategoria ruchu – obciążenie drogi ruchem samochodowym, wyrażone w osiach obliczeniowych (100 kN) wg „Katalogu typowych konstrukcji nawierzchni podatnych i półsztywnych” GDDKiA [82]. </w:t>
      </w:r>
    </w:p>
    <w:p w14:paraId="7B7CC17C" w14:textId="77777777" w:rsidR="00A74FF3" w:rsidRDefault="00B966BC" w:rsidP="00E02767">
      <w:pPr>
        <w:spacing w:after="40"/>
        <w:ind w:left="0" w:firstLine="0"/>
      </w:pPr>
      <w:r>
        <w:rPr>
          <w:b/>
        </w:rPr>
        <w:t xml:space="preserve">1.4.8. </w:t>
      </w:r>
      <w:r>
        <w:t xml:space="preserve">Wymiar kruszywa – wielkość ziaren kruszywa, określona przez dolny (d) i górny (D) wymiar sita. </w:t>
      </w:r>
    </w:p>
    <w:p w14:paraId="7C17B17F" w14:textId="77777777" w:rsidR="00A74FF3" w:rsidRDefault="00B966BC" w:rsidP="00E02767">
      <w:pPr>
        <w:spacing w:after="40"/>
        <w:ind w:left="0" w:firstLine="0"/>
      </w:pPr>
      <w:r>
        <w:rPr>
          <w:b/>
        </w:rPr>
        <w:t xml:space="preserve">1.4.9. </w:t>
      </w:r>
      <w:r>
        <w:t xml:space="preserve">Kruszywo grube – kruszywo z ziaren o wymiarze: D ≤ 45 mm oraz d &gt; 2 mm. </w:t>
      </w:r>
    </w:p>
    <w:p w14:paraId="3401544B" w14:textId="77777777" w:rsidR="00A74FF3" w:rsidRDefault="00B966BC" w:rsidP="00E02767">
      <w:pPr>
        <w:spacing w:after="40"/>
        <w:ind w:left="0" w:firstLine="0"/>
      </w:pPr>
      <w:r>
        <w:rPr>
          <w:b/>
        </w:rPr>
        <w:t xml:space="preserve">1.4.10. </w:t>
      </w:r>
      <w:r w:rsidR="00E02767">
        <w:t>Kruszywo drobne – kruszywo z ziaren o wym.: D</w:t>
      </w:r>
      <w:r w:rsidR="00E02767" w:rsidRPr="00E02767">
        <w:rPr>
          <w:sz w:val="10"/>
          <w:szCs w:val="10"/>
        </w:rPr>
        <w:t xml:space="preserve"> </w:t>
      </w:r>
      <w:r w:rsidR="00E02767">
        <w:t>≤</w:t>
      </w:r>
      <w:r w:rsidR="00E02767" w:rsidRPr="00E02767">
        <w:rPr>
          <w:sz w:val="10"/>
          <w:szCs w:val="10"/>
        </w:rPr>
        <w:t xml:space="preserve"> </w:t>
      </w:r>
      <w:r w:rsidR="00E02767">
        <w:t>2</w:t>
      </w:r>
      <w:r>
        <w:t>mm, którego większa</w:t>
      </w:r>
      <w:r w:rsidR="00E02767">
        <w:t xml:space="preserve"> część pozostaje na sicie 0,063 </w:t>
      </w:r>
      <w:r>
        <w:t xml:space="preserve">mm. </w:t>
      </w:r>
    </w:p>
    <w:p w14:paraId="320B7E2A" w14:textId="77777777" w:rsidR="00A74FF3" w:rsidRDefault="00B966BC" w:rsidP="00E02767">
      <w:pPr>
        <w:spacing w:after="40"/>
        <w:ind w:left="0" w:firstLine="0"/>
      </w:pPr>
      <w:r>
        <w:rPr>
          <w:b/>
        </w:rPr>
        <w:t xml:space="preserve">1.4.11. </w:t>
      </w:r>
      <w:r>
        <w:t xml:space="preserve">Pył – kruszywo z ziaren przechodzących przez sito 0,063 mm. </w:t>
      </w:r>
    </w:p>
    <w:p w14:paraId="7DF3DE95" w14:textId="77777777" w:rsidR="00A74FF3" w:rsidRDefault="00B966BC" w:rsidP="00E02767">
      <w:pPr>
        <w:spacing w:after="40"/>
        <w:ind w:left="0" w:firstLine="0"/>
      </w:pPr>
      <w:r>
        <w:rPr>
          <w:b/>
        </w:rPr>
        <w:t xml:space="preserve">1.4.12. </w:t>
      </w:r>
      <w: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14:paraId="0FAEE55B" w14:textId="77777777" w:rsidR="00A74FF3" w:rsidRDefault="00B966BC" w:rsidP="00E02767">
      <w:pPr>
        <w:spacing w:after="40"/>
        <w:ind w:left="0" w:firstLine="0"/>
      </w:pPr>
      <w:r>
        <w:rPr>
          <w:b/>
        </w:rPr>
        <w:t xml:space="preserve">1.4.13. </w:t>
      </w:r>
      <w:r>
        <w:t xml:space="preserve">Kationowa emulsja asfaltowa – emulsja, w której emulgator nadaje dodatnie ładunki cząstkom zdyspergowanego asfaltu. </w:t>
      </w:r>
    </w:p>
    <w:p w14:paraId="695B392E" w14:textId="6BAD9989" w:rsidR="006D104A" w:rsidRDefault="00B966BC" w:rsidP="00E02767">
      <w:pPr>
        <w:spacing w:after="40"/>
        <w:ind w:left="0" w:firstLine="0"/>
      </w:pPr>
      <w:r>
        <w:rPr>
          <w:b/>
        </w:rPr>
        <w:t>1.4.14.</w:t>
      </w:r>
      <w:r>
        <w:t xml:space="preserve">Połączenia technologiczne </w:t>
      </w:r>
      <w:r>
        <w:rPr>
          <w:b/>
        </w:rPr>
        <w:t xml:space="preserve">– </w:t>
      </w:r>
      <w:r>
        <w:t>połączenia rożnych warstw ze sobą lub tych samych warstw wykonywanych w rożnym czasie nie będących połączeniem międzywarstwowym</w:t>
      </w:r>
      <w:r w:rsidR="00E02767">
        <w:t>.</w:t>
      </w:r>
      <w:r>
        <w:t xml:space="preserve"> </w:t>
      </w:r>
    </w:p>
    <w:p w14:paraId="2671E919" w14:textId="77777777" w:rsidR="00A74FF3" w:rsidRDefault="00B966BC" w:rsidP="00E02767">
      <w:pPr>
        <w:spacing w:after="40"/>
        <w:ind w:left="0" w:firstLine="0"/>
      </w:pPr>
      <w:r>
        <w:rPr>
          <w:b/>
        </w:rPr>
        <w:t>1.4.15.</w:t>
      </w:r>
      <w:r>
        <w:t>Złącza podłużne i poprzeczne</w:t>
      </w:r>
      <w:r>
        <w:rPr>
          <w:b/>
        </w:rPr>
        <w:t xml:space="preserve"> </w:t>
      </w:r>
      <w:r>
        <w:t xml:space="preserve">– połączenia tego samego materiału wbudowywanego w rożnym czasie </w:t>
      </w:r>
    </w:p>
    <w:p w14:paraId="7B083860" w14:textId="77777777" w:rsidR="00A74FF3" w:rsidRDefault="00B966BC" w:rsidP="00A351CE">
      <w:pPr>
        <w:spacing w:after="0"/>
        <w:ind w:left="0" w:firstLine="0"/>
      </w:pPr>
      <w:r>
        <w:rPr>
          <w:b/>
        </w:rPr>
        <w:lastRenderedPageBreak/>
        <w:t>1.4.16.</w:t>
      </w:r>
      <w:r>
        <w:t>Spoiny – połączenia rożnych materiałów, np. asfaltu lanego i betonu asfaltowego oraz warstwy asfaltowej z urządzeniami obcymi w nawierzchni lub ją ograniczającymi</w:t>
      </w:r>
      <w:r>
        <w:rPr>
          <w:b/>
        </w:rPr>
        <w:t xml:space="preserve"> </w:t>
      </w:r>
    </w:p>
    <w:p w14:paraId="0567A1FB" w14:textId="77777777" w:rsidR="00A74FF3" w:rsidRDefault="00B966BC" w:rsidP="00E02767">
      <w:pPr>
        <w:spacing w:after="40"/>
        <w:ind w:left="0" w:firstLine="0"/>
      </w:pPr>
      <w:r>
        <w:rPr>
          <w:b/>
        </w:rPr>
        <w:t xml:space="preserve">1.4.17. </w:t>
      </w:r>
      <w:r>
        <w:t xml:space="preserve">Pozostałe określenia podstawowe są zgodne z obowiązującymi, odpowiednimi polskimi normami i z definicjami podanymi w SST DM-00.00.00 „Wymagania ogólne” pkt 1.4. </w:t>
      </w:r>
    </w:p>
    <w:p w14:paraId="73BDCB42" w14:textId="77777777" w:rsidR="00A74FF3" w:rsidRDefault="00B966BC" w:rsidP="00E02767">
      <w:pPr>
        <w:spacing w:after="40"/>
        <w:ind w:left="0" w:firstLine="0"/>
      </w:pPr>
      <w:r>
        <w:rPr>
          <w:b/>
        </w:rPr>
        <w:t xml:space="preserve">1.4.15. </w:t>
      </w:r>
      <w:r>
        <w:t>Symbole i skróty dodatkowe</w:t>
      </w:r>
      <w:r w:rsidR="00E02767">
        <w:t>:</w:t>
      </w:r>
      <w:r>
        <w:t xml:space="preserve"> </w:t>
      </w:r>
    </w:p>
    <w:p w14:paraId="532BA234" w14:textId="77777777" w:rsidR="00A74FF3" w:rsidRDefault="00B966BC" w:rsidP="00CD39A6">
      <w:pPr>
        <w:tabs>
          <w:tab w:val="center" w:pos="2618"/>
        </w:tabs>
        <w:spacing w:after="18"/>
        <w:ind w:left="709" w:hanging="567"/>
        <w:jc w:val="left"/>
      </w:pPr>
      <w:r>
        <w:t xml:space="preserve">AC_S </w:t>
      </w:r>
      <w:r>
        <w:tab/>
      </w:r>
      <w:r>
        <w:rPr>
          <w:rFonts w:ascii="Times New Roman" w:eastAsia="Times New Roman" w:hAnsi="Times New Roman" w:cs="Times New Roman"/>
          <w:i w:val="0"/>
          <w:sz w:val="16"/>
        </w:rPr>
        <w:t>–</w:t>
      </w:r>
      <w:r>
        <w:rPr>
          <w:i w:val="0"/>
          <w:sz w:val="16"/>
        </w:rPr>
        <w:t xml:space="preserve"> </w:t>
      </w:r>
      <w:r>
        <w:t xml:space="preserve">beton asfaltowy do warstwy ścieralnej </w:t>
      </w:r>
    </w:p>
    <w:p w14:paraId="4BFA8F37" w14:textId="77777777" w:rsidR="00CD39A6" w:rsidRDefault="00B966BC" w:rsidP="00CD39A6">
      <w:pPr>
        <w:spacing w:after="0"/>
        <w:ind w:left="709" w:hanging="567"/>
      </w:pPr>
      <w:r>
        <w:t xml:space="preserve">D </w:t>
      </w:r>
      <w:r w:rsidR="00CD39A6">
        <w:t xml:space="preserve">      </w:t>
      </w:r>
      <w:r>
        <w:rPr>
          <w:rFonts w:ascii="Times New Roman" w:eastAsia="Times New Roman" w:hAnsi="Times New Roman" w:cs="Times New Roman"/>
          <w:i w:val="0"/>
          <w:sz w:val="16"/>
        </w:rPr>
        <w:t>–</w:t>
      </w:r>
      <w:r>
        <w:rPr>
          <w:i w:val="0"/>
          <w:sz w:val="16"/>
        </w:rPr>
        <w:t xml:space="preserve"> </w:t>
      </w:r>
      <w:r>
        <w:t xml:space="preserve">górny wymiar sita (przy określaniu wielkości ziaren kruszywa), </w:t>
      </w:r>
    </w:p>
    <w:p w14:paraId="66550127" w14:textId="77777777" w:rsidR="00CD39A6" w:rsidRDefault="00372BDF" w:rsidP="00CD39A6">
      <w:pPr>
        <w:spacing w:after="0"/>
        <w:ind w:left="709" w:hanging="567"/>
      </w:pPr>
      <w:r>
        <w:t xml:space="preserve">D      </w:t>
      </w:r>
      <w:r w:rsidR="00B966BC">
        <w:t xml:space="preserve"> </w:t>
      </w:r>
      <w:r w:rsidR="00B966BC">
        <w:rPr>
          <w:rFonts w:ascii="Times New Roman" w:eastAsia="Times New Roman" w:hAnsi="Times New Roman" w:cs="Times New Roman"/>
          <w:i w:val="0"/>
          <w:sz w:val="16"/>
        </w:rPr>
        <w:t>–</w:t>
      </w:r>
      <w:r w:rsidR="00B966BC">
        <w:rPr>
          <w:i w:val="0"/>
          <w:sz w:val="16"/>
        </w:rPr>
        <w:t xml:space="preserve"> </w:t>
      </w:r>
      <w:r w:rsidR="00B966BC">
        <w:t xml:space="preserve">dolny wymiar sita (przy określaniu wielkości ziaren kruszywa), </w:t>
      </w:r>
    </w:p>
    <w:p w14:paraId="661A1CA4" w14:textId="77777777" w:rsidR="00A74FF3" w:rsidRDefault="00B966BC" w:rsidP="00CD39A6">
      <w:pPr>
        <w:spacing w:after="0"/>
        <w:ind w:left="709" w:hanging="567"/>
      </w:pPr>
      <w:r>
        <w:t xml:space="preserve">C </w:t>
      </w:r>
      <w:r w:rsidR="00372BDF">
        <w:rPr>
          <w:rFonts w:ascii="Times New Roman" w:eastAsia="Times New Roman" w:hAnsi="Times New Roman" w:cs="Times New Roman"/>
          <w:i w:val="0"/>
          <w:sz w:val="25"/>
          <w:vertAlign w:val="subscript"/>
        </w:rPr>
        <w:t xml:space="preserve"> </w:t>
      </w:r>
      <w:r w:rsidR="00372BDF">
        <w:t xml:space="preserve">     - </w:t>
      </w:r>
      <w:r>
        <w:t xml:space="preserve">kationowa emulsja asfaltowa, </w:t>
      </w:r>
    </w:p>
    <w:p w14:paraId="12C9B9DD" w14:textId="77777777" w:rsidR="00CD39A6" w:rsidRDefault="00B966BC" w:rsidP="00CD39A6">
      <w:pPr>
        <w:spacing w:after="10"/>
        <w:ind w:left="709" w:hanging="567"/>
      </w:pPr>
      <w:r>
        <w:t xml:space="preserve">NPD </w:t>
      </w:r>
      <w:r>
        <w:rPr>
          <w:rFonts w:ascii="Times New Roman" w:eastAsia="Times New Roman" w:hAnsi="Times New Roman" w:cs="Times New Roman"/>
          <w:i w:val="0"/>
          <w:sz w:val="16"/>
        </w:rPr>
        <w:t>–</w:t>
      </w:r>
      <w:r>
        <w:rPr>
          <w:i w:val="0"/>
          <w:sz w:val="16"/>
        </w:rPr>
        <w:t xml:space="preserve"> </w:t>
      </w:r>
      <w:r>
        <w:t xml:space="preserve">właściwość użytkowa nie określana (ang. No Performance Determined; producent może jej nie określać), </w:t>
      </w:r>
    </w:p>
    <w:p w14:paraId="5FEC178B" w14:textId="77777777" w:rsidR="00A74FF3" w:rsidRDefault="00B966BC" w:rsidP="00D81F19">
      <w:pPr>
        <w:spacing w:after="10"/>
        <w:ind w:left="142" w:firstLine="0"/>
      </w:pPr>
      <w:r>
        <w:t xml:space="preserve">TBR </w:t>
      </w:r>
      <w:r>
        <w:rPr>
          <w:rFonts w:ascii="Times New Roman" w:eastAsia="Times New Roman" w:hAnsi="Times New Roman" w:cs="Times New Roman"/>
          <w:i w:val="0"/>
          <w:sz w:val="16"/>
        </w:rPr>
        <w:t>–</w:t>
      </w:r>
      <w:r>
        <w:rPr>
          <w:i w:val="0"/>
          <w:sz w:val="16"/>
        </w:rPr>
        <w:t xml:space="preserve"> </w:t>
      </w:r>
      <w:r>
        <w:t xml:space="preserve">do zadeklarowania (ang. To Be Reported; producent może dostarczyć odpowiednie informacje, jednak nie jest do tego zobowiązany), </w:t>
      </w:r>
    </w:p>
    <w:p w14:paraId="7F501B8A" w14:textId="77777777" w:rsidR="00A74FF3" w:rsidRDefault="00B966BC" w:rsidP="00CD39A6">
      <w:pPr>
        <w:tabs>
          <w:tab w:val="center" w:pos="4251"/>
        </w:tabs>
        <w:spacing w:after="14"/>
        <w:ind w:left="709" w:hanging="567"/>
        <w:jc w:val="left"/>
      </w:pPr>
      <w:r>
        <w:t xml:space="preserve">IRI </w:t>
      </w:r>
      <w:r>
        <w:tab/>
      </w:r>
      <w:r>
        <w:rPr>
          <w:rFonts w:ascii="Times New Roman" w:eastAsia="Times New Roman" w:hAnsi="Times New Roman" w:cs="Times New Roman"/>
          <w:i w:val="0"/>
          <w:sz w:val="16"/>
        </w:rPr>
        <w:t>–</w:t>
      </w:r>
      <w:r>
        <w:rPr>
          <w:i w:val="0"/>
          <w:sz w:val="16"/>
        </w:rPr>
        <w:t xml:space="preserve"> </w:t>
      </w:r>
      <w:r>
        <w:t xml:space="preserve">międzynarodowy wskaźnik równości (ang. International Roughness Index), </w:t>
      </w:r>
    </w:p>
    <w:p w14:paraId="3F3D7A7D" w14:textId="77777777" w:rsidR="00A74FF3" w:rsidRDefault="00B966BC" w:rsidP="00E02767">
      <w:pPr>
        <w:tabs>
          <w:tab w:val="center" w:pos="2230"/>
        </w:tabs>
        <w:spacing w:after="70"/>
        <w:ind w:left="709" w:hanging="567"/>
        <w:jc w:val="left"/>
      </w:pPr>
      <w:r>
        <w:t xml:space="preserve">ZKP </w:t>
      </w:r>
      <w:r>
        <w:tab/>
      </w:r>
      <w:r>
        <w:rPr>
          <w:rFonts w:ascii="Times New Roman" w:eastAsia="Times New Roman" w:hAnsi="Times New Roman" w:cs="Times New Roman"/>
          <w:i w:val="0"/>
          <w:sz w:val="16"/>
        </w:rPr>
        <w:t>–</w:t>
      </w:r>
      <w:r>
        <w:rPr>
          <w:i w:val="0"/>
          <w:sz w:val="16"/>
        </w:rPr>
        <w:t xml:space="preserve"> </w:t>
      </w:r>
      <w:r>
        <w:t xml:space="preserve">zakładowa kontrola produkcji </w:t>
      </w:r>
    </w:p>
    <w:p w14:paraId="3490E2E8" w14:textId="77777777" w:rsidR="00A74FF3" w:rsidRDefault="00B966BC" w:rsidP="004D0C1E">
      <w:pPr>
        <w:ind w:left="0" w:firstLine="0"/>
      </w:pPr>
      <w:r>
        <w:rPr>
          <w:b/>
        </w:rPr>
        <w:t>1.4</w:t>
      </w:r>
      <w:r>
        <w:t>.</w:t>
      </w:r>
      <w:r>
        <w:rPr>
          <w:b/>
        </w:rPr>
        <w:t xml:space="preserve">16. </w:t>
      </w:r>
      <w:r>
        <w:t xml:space="preserve">Pozostałe określenia podstawowe są zgodne z obowiązującymi, odpowiednimi polskimi normami i z definicjami podanymi w SST DM-00.00.00 „Wymagania ogólne”[1] pkt 1.4. </w:t>
      </w:r>
    </w:p>
    <w:p w14:paraId="355D9B6C" w14:textId="77777777" w:rsidR="00A74FF3" w:rsidRDefault="00B966BC" w:rsidP="00372BDF">
      <w:pPr>
        <w:spacing w:after="86" w:line="268" w:lineRule="auto"/>
        <w:ind w:left="0" w:firstLine="0"/>
        <w:jc w:val="left"/>
      </w:pPr>
      <w:r>
        <w:rPr>
          <w:b/>
        </w:rPr>
        <w:t xml:space="preserve">1.5. Ogólne wymagania dotyczące robót </w:t>
      </w:r>
    </w:p>
    <w:p w14:paraId="63206077" w14:textId="77777777" w:rsidR="00A74FF3" w:rsidRDefault="00B966BC" w:rsidP="004D0C1E">
      <w:pPr>
        <w:tabs>
          <w:tab w:val="center" w:pos="5031"/>
        </w:tabs>
        <w:spacing w:after="106"/>
        <w:ind w:left="0" w:firstLine="0"/>
        <w:jc w:val="left"/>
      </w:pPr>
      <w:r>
        <w:t xml:space="preserve"> </w:t>
      </w:r>
      <w:r>
        <w:tab/>
        <w:t xml:space="preserve">Ogólne wymagania dotyczące robót podano w SST DM-00.00.00 „Wymagania ogólne” [1] pkt 1.5. </w:t>
      </w:r>
    </w:p>
    <w:p w14:paraId="6C219416" w14:textId="77777777" w:rsidR="00A74FF3" w:rsidRDefault="00B966BC" w:rsidP="00E02767">
      <w:pPr>
        <w:pStyle w:val="Nagwek2"/>
        <w:spacing w:after="86"/>
        <w:ind w:left="0" w:firstLine="0"/>
      </w:pPr>
      <w:r>
        <w:t xml:space="preserve">2. MATERIAŁY </w:t>
      </w:r>
    </w:p>
    <w:p w14:paraId="5F3B0E8B" w14:textId="77777777" w:rsidR="00A74FF3" w:rsidRDefault="00B966BC" w:rsidP="00A351CE">
      <w:pPr>
        <w:pStyle w:val="Nagwek3"/>
        <w:spacing w:after="66"/>
        <w:ind w:left="0" w:firstLine="0"/>
      </w:pPr>
      <w:r>
        <w:t xml:space="preserve">2.1. Ogólne wymagania dotyczące materiałów </w:t>
      </w:r>
    </w:p>
    <w:p w14:paraId="77A9E2C1" w14:textId="77777777" w:rsidR="00A74FF3" w:rsidRDefault="00B966BC" w:rsidP="00372BDF">
      <w:pPr>
        <w:spacing w:after="50"/>
        <w:ind w:left="0" w:firstLine="0"/>
      </w:pPr>
      <w:r>
        <w:t xml:space="preserve"> Ogólne wymagania dotyczące materiałów, ich pozyskiwania i składowania, podano w  SST DM-00.00.00 „Wymagania ogólne” [1] pkt 2. Wykonawca powinien przedstawić Inżynierowi  dokumenty potwierdzające przydatność wszystkich materiałów stosowanych do wykonania warstw asfaltowych. W przypadku zmiany rodzaju i właściwości materiałów należy ponownie wykazać ich przydatność do przewidywanego celu. </w:t>
      </w:r>
    </w:p>
    <w:p w14:paraId="4B6CF468" w14:textId="77777777" w:rsidR="00A74FF3" w:rsidRDefault="00B966BC" w:rsidP="004D0C1E">
      <w:pPr>
        <w:spacing w:after="97"/>
        <w:ind w:left="0" w:firstLine="0"/>
      </w:pPr>
      <w:r>
        <w:t xml:space="preserve">Wbudowywana mieszanka mineralno-asfaltowa może pochodzić z kilku wytwórni pod warunkiem, że jest produkowana z tych samych materiałów (o ustalonej przydatności ) i w oparciu o takie samo badanie typu. </w:t>
      </w:r>
    </w:p>
    <w:p w14:paraId="2DE92202" w14:textId="77777777" w:rsidR="00A74FF3" w:rsidRDefault="00B966BC" w:rsidP="00372BDF">
      <w:pPr>
        <w:pStyle w:val="Nagwek3"/>
        <w:spacing w:after="66"/>
        <w:ind w:left="0" w:firstLine="0"/>
      </w:pPr>
      <w:r>
        <w:t xml:space="preserve">2.2. Lepiszcza asfaltowe </w:t>
      </w:r>
    </w:p>
    <w:p w14:paraId="63CA739A" w14:textId="77777777" w:rsidR="00A74FF3" w:rsidRDefault="00B966BC" w:rsidP="004D0C1E">
      <w:pPr>
        <w:tabs>
          <w:tab w:val="center" w:pos="3209"/>
        </w:tabs>
        <w:ind w:left="0" w:firstLine="0"/>
        <w:jc w:val="left"/>
      </w:pPr>
      <w:r>
        <w:t xml:space="preserve"> </w:t>
      </w:r>
      <w:r>
        <w:tab/>
        <w:t xml:space="preserve">Należy stosować asfalty drogowe wg PN-EN 12591 [24].  </w:t>
      </w:r>
    </w:p>
    <w:p w14:paraId="68C1C2B8" w14:textId="77777777" w:rsidR="00A74FF3" w:rsidRDefault="00B966BC" w:rsidP="004D0C1E">
      <w:pPr>
        <w:spacing w:after="0"/>
        <w:ind w:left="0" w:firstLine="0"/>
      </w:pPr>
      <w:r>
        <w:t xml:space="preserve">Tablica 2. Zalecane  lepiszcza asfaltowe do warstwy ścieralnej z betonu asfaltowego </w:t>
      </w:r>
    </w:p>
    <w:tbl>
      <w:tblPr>
        <w:tblStyle w:val="TableGrid"/>
        <w:tblW w:w="8318" w:type="dxa"/>
        <w:tblInd w:w="891" w:type="dxa"/>
        <w:tblCellMar>
          <w:top w:w="6" w:type="dxa"/>
        </w:tblCellMar>
        <w:tblLook w:val="04A0" w:firstRow="1" w:lastRow="0" w:firstColumn="1" w:lastColumn="0" w:noHBand="0" w:noVBand="1"/>
      </w:tblPr>
      <w:tblGrid>
        <w:gridCol w:w="1548"/>
        <w:gridCol w:w="1546"/>
        <w:gridCol w:w="634"/>
        <w:gridCol w:w="278"/>
        <w:gridCol w:w="1739"/>
        <w:gridCol w:w="501"/>
        <w:gridCol w:w="2072"/>
      </w:tblGrid>
      <w:tr w:rsidR="00A74FF3" w14:paraId="0BA4F594" w14:textId="77777777" w:rsidTr="00372BDF">
        <w:trPr>
          <w:trHeight w:val="240"/>
        </w:trPr>
        <w:tc>
          <w:tcPr>
            <w:tcW w:w="1548" w:type="dxa"/>
            <w:vMerge w:val="restart"/>
            <w:tcBorders>
              <w:top w:val="single" w:sz="4" w:space="0" w:color="000000"/>
              <w:left w:val="single" w:sz="4" w:space="0" w:color="000000"/>
              <w:bottom w:val="single" w:sz="4" w:space="0" w:color="000000"/>
              <w:right w:val="single" w:sz="4" w:space="0" w:color="000000"/>
            </w:tcBorders>
          </w:tcPr>
          <w:p w14:paraId="6C57FCA2" w14:textId="77777777" w:rsidR="00A74FF3" w:rsidRDefault="00B966BC" w:rsidP="004D0C1E">
            <w:pPr>
              <w:spacing w:after="0" w:line="259" w:lineRule="auto"/>
              <w:ind w:left="0" w:firstLine="0"/>
              <w:jc w:val="center"/>
            </w:pPr>
            <w:r>
              <w:t xml:space="preserve">Kategoria ruchu </w:t>
            </w:r>
          </w:p>
        </w:tc>
        <w:tc>
          <w:tcPr>
            <w:tcW w:w="2180" w:type="dxa"/>
            <w:gridSpan w:val="2"/>
            <w:vMerge w:val="restart"/>
            <w:tcBorders>
              <w:top w:val="single" w:sz="4" w:space="0" w:color="000000"/>
              <w:left w:val="single" w:sz="4" w:space="0" w:color="000000"/>
              <w:bottom w:val="single" w:sz="4" w:space="0" w:color="000000"/>
              <w:right w:val="nil"/>
            </w:tcBorders>
          </w:tcPr>
          <w:p w14:paraId="0683D35B" w14:textId="77777777" w:rsidR="00A74FF3" w:rsidRDefault="00B966BC" w:rsidP="004D0C1E">
            <w:pPr>
              <w:spacing w:after="0" w:line="259" w:lineRule="auto"/>
              <w:ind w:left="0" w:firstLine="0"/>
              <w:jc w:val="center"/>
            </w:pPr>
            <w:r>
              <w:t xml:space="preserve">Mieszanka ACS </w:t>
            </w:r>
          </w:p>
        </w:tc>
        <w:tc>
          <w:tcPr>
            <w:tcW w:w="278" w:type="dxa"/>
            <w:vMerge w:val="restart"/>
            <w:tcBorders>
              <w:top w:val="single" w:sz="4" w:space="0" w:color="000000"/>
              <w:left w:val="nil"/>
              <w:bottom w:val="single" w:sz="4" w:space="0" w:color="000000"/>
              <w:right w:val="single" w:sz="4" w:space="0" w:color="000000"/>
            </w:tcBorders>
          </w:tcPr>
          <w:p w14:paraId="0A501152" w14:textId="77777777" w:rsidR="00A74FF3" w:rsidRDefault="00A74FF3" w:rsidP="004D0C1E">
            <w:pPr>
              <w:spacing w:after="160" w:line="259" w:lineRule="auto"/>
              <w:ind w:left="0" w:firstLine="0"/>
              <w:jc w:val="left"/>
            </w:pPr>
          </w:p>
        </w:tc>
        <w:tc>
          <w:tcPr>
            <w:tcW w:w="4312" w:type="dxa"/>
            <w:gridSpan w:val="3"/>
            <w:tcBorders>
              <w:top w:val="single" w:sz="4" w:space="0" w:color="000000"/>
              <w:left w:val="single" w:sz="4" w:space="0" w:color="000000"/>
              <w:bottom w:val="single" w:sz="4" w:space="0" w:color="000000"/>
              <w:right w:val="single" w:sz="4" w:space="0" w:color="000000"/>
            </w:tcBorders>
          </w:tcPr>
          <w:p w14:paraId="3CB5204D" w14:textId="77777777" w:rsidR="00A74FF3" w:rsidRDefault="00B966BC" w:rsidP="004D0C1E">
            <w:pPr>
              <w:spacing w:after="0" w:line="259" w:lineRule="auto"/>
              <w:ind w:left="0" w:firstLine="0"/>
              <w:jc w:val="center"/>
            </w:pPr>
            <w:r>
              <w:t xml:space="preserve">Gatunek lepiszcza    </w:t>
            </w:r>
          </w:p>
        </w:tc>
      </w:tr>
      <w:tr w:rsidR="00A74FF3" w14:paraId="7F67946A" w14:textId="77777777" w:rsidTr="00372BDF">
        <w:trPr>
          <w:trHeight w:val="241"/>
        </w:trPr>
        <w:tc>
          <w:tcPr>
            <w:tcW w:w="0" w:type="auto"/>
            <w:vMerge/>
            <w:tcBorders>
              <w:top w:val="nil"/>
              <w:left w:val="single" w:sz="4" w:space="0" w:color="000000"/>
              <w:bottom w:val="single" w:sz="4" w:space="0" w:color="000000"/>
              <w:right w:val="single" w:sz="4" w:space="0" w:color="000000"/>
            </w:tcBorders>
          </w:tcPr>
          <w:p w14:paraId="526DECCE" w14:textId="77777777" w:rsidR="00A74FF3" w:rsidRDefault="00A74FF3" w:rsidP="004D0C1E">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14:paraId="5E2283F5" w14:textId="77777777" w:rsidR="00A74FF3" w:rsidRDefault="00A74FF3" w:rsidP="004D0C1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D2D4822" w14:textId="77777777" w:rsidR="00A74FF3" w:rsidRDefault="00A74FF3" w:rsidP="004D0C1E">
            <w:pPr>
              <w:spacing w:after="160" w:line="259" w:lineRule="auto"/>
              <w:ind w:left="0" w:firstLine="0"/>
              <w:jc w:val="left"/>
            </w:pPr>
          </w:p>
        </w:tc>
        <w:tc>
          <w:tcPr>
            <w:tcW w:w="4312" w:type="dxa"/>
            <w:gridSpan w:val="3"/>
            <w:tcBorders>
              <w:top w:val="single" w:sz="4" w:space="0" w:color="000000"/>
              <w:left w:val="single" w:sz="4" w:space="0" w:color="000000"/>
              <w:bottom w:val="single" w:sz="4" w:space="0" w:color="000000"/>
              <w:right w:val="single" w:sz="4" w:space="0" w:color="000000"/>
            </w:tcBorders>
          </w:tcPr>
          <w:p w14:paraId="7D354366" w14:textId="77777777" w:rsidR="00A74FF3" w:rsidRDefault="00B966BC" w:rsidP="004D0C1E">
            <w:pPr>
              <w:spacing w:after="0" w:line="259" w:lineRule="auto"/>
              <w:ind w:left="0" w:firstLine="0"/>
              <w:jc w:val="center"/>
            </w:pPr>
            <w:r>
              <w:t xml:space="preserve">asfalt drogowy </w:t>
            </w:r>
          </w:p>
        </w:tc>
      </w:tr>
      <w:tr w:rsidR="00A74FF3" w14:paraId="6F31B6D2" w14:textId="77777777" w:rsidTr="00372BDF">
        <w:trPr>
          <w:trHeight w:val="236"/>
        </w:trPr>
        <w:tc>
          <w:tcPr>
            <w:tcW w:w="1548" w:type="dxa"/>
            <w:tcBorders>
              <w:top w:val="single" w:sz="4" w:space="0" w:color="000000"/>
              <w:left w:val="single" w:sz="4" w:space="0" w:color="000000"/>
              <w:bottom w:val="single" w:sz="4" w:space="0" w:color="000000"/>
              <w:right w:val="single" w:sz="4" w:space="0" w:color="000000"/>
            </w:tcBorders>
          </w:tcPr>
          <w:p w14:paraId="43B5AA28" w14:textId="77777777" w:rsidR="00A74FF3" w:rsidRDefault="00B966BC" w:rsidP="004D0C1E">
            <w:pPr>
              <w:spacing w:after="0" w:line="259" w:lineRule="auto"/>
              <w:ind w:left="0" w:firstLine="0"/>
              <w:jc w:val="center"/>
            </w:pPr>
            <w:r>
              <w:t xml:space="preserve">KR1 – KR2 </w:t>
            </w:r>
          </w:p>
        </w:tc>
        <w:tc>
          <w:tcPr>
            <w:tcW w:w="1546" w:type="dxa"/>
            <w:tcBorders>
              <w:top w:val="single" w:sz="4" w:space="0" w:color="000000"/>
              <w:left w:val="single" w:sz="4" w:space="0" w:color="000000"/>
              <w:bottom w:val="single" w:sz="4" w:space="0" w:color="000000"/>
              <w:right w:val="nil"/>
            </w:tcBorders>
          </w:tcPr>
          <w:p w14:paraId="2B4D9FEB" w14:textId="77777777" w:rsidR="00A74FF3" w:rsidRDefault="00B966BC" w:rsidP="004D0C1E">
            <w:pPr>
              <w:spacing w:after="0" w:line="259" w:lineRule="auto"/>
              <w:ind w:left="0" w:firstLine="0"/>
              <w:jc w:val="right"/>
            </w:pPr>
            <w:r>
              <w:t xml:space="preserve">AC5S, AC8S, </w:t>
            </w:r>
          </w:p>
        </w:tc>
        <w:tc>
          <w:tcPr>
            <w:tcW w:w="634" w:type="dxa"/>
            <w:tcBorders>
              <w:top w:val="single" w:sz="4" w:space="0" w:color="000000"/>
              <w:left w:val="nil"/>
              <w:bottom w:val="single" w:sz="4" w:space="0" w:color="000000"/>
              <w:right w:val="nil"/>
            </w:tcBorders>
            <w:shd w:val="clear" w:color="auto" w:fill="D9D9D9"/>
          </w:tcPr>
          <w:p w14:paraId="5BFCB69D" w14:textId="77777777" w:rsidR="00A74FF3" w:rsidRDefault="00B966BC" w:rsidP="00A351CE">
            <w:pPr>
              <w:spacing w:after="40" w:line="259" w:lineRule="auto"/>
              <w:ind w:left="0" w:firstLine="0"/>
            </w:pPr>
            <w:r>
              <w:t>AC11S</w:t>
            </w:r>
          </w:p>
        </w:tc>
        <w:tc>
          <w:tcPr>
            <w:tcW w:w="278" w:type="dxa"/>
            <w:tcBorders>
              <w:top w:val="single" w:sz="4" w:space="0" w:color="000000"/>
              <w:left w:val="nil"/>
              <w:bottom w:val="single" w:sz="4" w:space="0" w:color="000000"/>
              <w:right w:val="single" w:sz="4" w:space="0" w:color="000000"/>
            </w:tcBorders>
          </w:tcPr>
          <w:p w14:paraId="08F68060" w14:textId="77777777" w:rsidR="00A74FF3" w:rsidRDefault="00B966BC" w:rsidP="00A351CE">
            <w:pPr>
              <w:spacing w:after="40" w:line="259" w:lineRule="auto"/>
              <w:ind w:left="0" w:firstLine="0"/>
              <w:jc w:val="left"/>
            </w:pPr>
            <w:r>
              <w:t xml:space="preserve"> </w:t>
            </w:r>
          </w:p>
        </w:tc>
        <w:tc>
          <w:tcPr>
            <w:tcW w:w="1739" w:type="dxa"/>
            <w:tcBorders>
              <w:top w:val="single" w:sz="4" w:space="0" w:color="000000"/>
              <w:left w:val="single" w:sz="4" w:space="0" w:color="000000"/>
              <w:bottom w:val="single" w:sz="4" w:space="0" w:color="000000"/>
              <w:right w:val="nil"/>
            </w:tcBorders>
          </w:tcPr>
          <w:p w14:paraId="73A7A675" w14:textId="77777777" w:rsidR="00A74FF3" w:rsidRDefault="00A74FF3" w:rsidP="00A351CE">
            <w:pPr>
              <w:spacing w:after="40" w:line="259" w:lineRule="auto"/>
              <w:ind w:left="0" w:firstLine="0"/>
              <w:jc w:val="left"/>
            </w:pPr>
          </w:p>
        </w:tc>
        <w:tc>
          <w:tcPr>
            <w:tcW w:w="501" w:type="dxa"/>
            <w:tcBorders>
              <w:top w:val="single" w:sz="4" w:space="0" w:color="000000"/>
              <w:left w:val="nil"/>
              <w:bottom w:val="single" w:sz="4" w:space="0" w:color="000000"/>
              <w:right w:val="nil"/>
            </w:tcBorders>
            <w:shd w:val="clear" w:color="auto" w:fill="D9D9D9"/>
          </w:tcPr>
          <w:p w14:paraId="01A9D091" w14:textId="77777777" w:rsidR="00A74FF3" w:rsidRDefault="00B966BC" w:rsidP="00A351CE">
            <w:pPr>
              <w:spacing w:after="40" w:line="259" w:lineRule="auto"/>
              <w:ind w:left="0" w:firstLine="0"/>
            </w:pPr>
            <w:r>
              <w:t>50/70</w:t>
            </w:r>
          </w:p>
        </w:tc>
        <w:tc>
          <w:tcPr>
            <w:tcW w:w="2072" w:type="dxa"/>
            <w:tcBorders>
              <w:top w:val="single" w:sz="4" w:space="0" w:color="000000"/>
              <w:left w:val="nil"/>
              <w:bottom w:val="single" w:sz="4" w:space="0" w:color="000000"/>
              <w:right w:val="single" w:sz="4" w:space="0" w:color="000000"/>
            </w:tcBorders>
          </w:tcPr>
          <w:p w14:paraId="6AB2FA1A" w14:textId="77777777" w:rsidR="00A74FF3" w:rsidRDefault="00B966BC" w:rsidP="00A351CE">
            <w:pPr>
              <w:spacing w:after="40" w:line="259" w:lineRule="auto"/>
              <w:ind w:left="0" w:firstLine="0"/>
              <w:jc w:val="left"/>
            </w:pPr>
            <w:r>
              <w:t xml:space="preserve">, 70/100 </w:t>
            </w:r>
          </w:p>
        </w:tc>
      </w:tr>
    </w:tbl>
    <w:p w14:paraId="613F99DD" w14:textId="77777777" w:rsidR="00372BDF" w:rsidRPr="00372BDF" w:rsidRDefault="00372BDF" w:rsidP="004D0C1E">
      <w:pPr>
        <w:spacing w:after="0"/>
        <w:ind w:left="0" w:firstLine="0"/>
        <w:rPr>
          <w:sz w:val="8"/>
          <w:szCs w:val="8"/>
        </w:rPr>
      </w:pPr>
    </w:p>
    <w:p w14:paraId="5FFE8BA0" w14:textId="77777777" w:rsidR="00A351CE" w:rsidRPr="00A351CE" w:rsidRDefault="00A351CE" w:rsidP="004D0C1E">
      <w:pPr>
        <w:spacing w:after="0"/>
        <w:ind w:left="0" w:firstLine="0"/>
        <w:rPr>
          <w:sz w:val="8"/>
          <w:szCs w:val="8"/>
        </w:rPr>
      </w:pPr>
    </w:p>
    <w:p w14:paraId="433F58E2" w14:textId="77777777" w:rsidR="00A74FF3" w:rsidRDefault="00B966BC" w:rsidP="004D0C1E">
      <w:pPr>
        <w:spacing w:after="0"/>
        <w:ind w:left="0" w:firstLine="0"/>
      </w:pPr>
      <w:r>
        <w:t xml:space="preserve">Tablica 3. Wymagania wobec asfaltów drogowych wg PN-EN 12591 [24] </w:t>
      </w:r>
    </w:p>
    <w:tbl>
      <w:tblPr>
        <w:tblStyle w:val="TableGrid"/>
        <w:tblW w:w="9213" w:type="dxa"/>
        <w:tblInd w:w="421" w:type="dxa"/>
        <w:tblCellMar>
          <w:top w:w="6" w:type="dxa"/>
          <w:left w:w="108" w:type="dxa"/>
          <w:right w:w="53" w:type="dxa"/>
        </w:tblCellMar>
        <w:tblLook w:val="04A0" w:firstRow="1" w:lastRow="0" w:firstColumn="1" w:lastColumn="0" w:noHBand="0" w:noVBand="1"/>
      </w:tblPr>
      <w:tblGrid>
        <w:gridCol w:w="441"/>
        <w:gridCol w:w="3455"/>
        <w:gridCol w:w="1100"/>
        <w:gridCol w:w="1916"/>
        <w:gridCol w:w="1167"/>
        <w:gridCol w:w="1134"/>
      </w:tblGrid>
      <w:tr w:rsidR="00A74FF3" w14:paraId="1A251E92" w14:textId="77777777" w:rsidTr="00A351CE">
        <w:trPr>
          <w:trHeight w:val="241"/>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14:paraId="7041B52F" w14:textId="77777777" w:rsidR="00A74FF3" w:rsidRDefault="00B966BC" w:rsidP="004D0C1E">
            <w:pPr>
              <w:spacing w:after="0" w:line="259" w:lineRule="auto"/>
              <w:ind w:left="0" w:firstLine="0"/>
              <w:jc w:val="left"/>
            </w:pPr>
            <w:r>
              <w:t xml:space="preserve">Lp. </w:t>
            </w:r>
          </w:p>
        </w:tc>
        <w:tc>
          <w:tcPr>
            <w:tcW w:w="3455" w:type="dxa"/>
            <w:vMerge w:val="restart"/>
            <w:tcBorders>
              <w:top w:val="single" w:sz="4" w:space="0" w:color="000000"/>
              <w:left w:val="single" w:sz="4" w:space="0" w:color="000000"/>
              <w:bottom w:val="single" w:sz="4" w:space="0" w:color="000000"/>
              <w:right w:val="single" w:sz="4" w:space="0" w:color="000000"/>
            </w:tcBorders>
            <w:vAlign w:val="center"/>
          </w:tcPr>
          <w:p w14:paraId="23D0B92C" w14:textId="77777777" w:rsidR="00A74FF3" w:rsidRDefault="00B966BC" w:rsidP="004D0C1E">
            <w:pPr>
              <w:spacing w:after="0" w:line="259" w:lineRule="auto"/>
              <w:ind w:left="0" w:firstLine="0"/>
              <w:jc w:val="center"/>
            </w:pPr>
            <w:r>
              <w:t xml:space="preserve">Właściwości </w:t>
            </w:r>
          </w:p>
        </w:tc>
        <w:tc>
          <w:tcPr>
            <w:tcW w:w="1100" w:type="dxa"/>
            <w:vMerge w:val="restart"/>
            <w:tcBorders>
              <w:top w:val="single" w:sz="4" w:space="0" w:color="000000"/>
              <w:left w:val="single" w:sz="4" w:space="0" w:color="000000"/>
              <w:bottom w:val="single" w:sz="4" w:space="0" w:color="000000"/>
              <w:right w:val="single" w:sz="4" w:space="0" w:color="000000"/>
            </w:tcBorders>
          </w:tcPr>
          <w:p w14:paraId="195C9272" w14:textId="77777777" w:rsidR="00A74FF3" w:rsidRDefault="00B966BC" w:rsidP="004D0C1E">
            <w:pPr>
              <w:spacing w:after="0" w:line="259" w:lineRule="auto"/>
              <w:ind w:left="0" w:firstLine="0"/>
              <w:jc w:val="center"/>
            </w:pPr>
            <w:r>
              <w:t xml:space="preserve">Jednostka </w:t>
            </w:r>
          </w:p>
        </w:tc>
        <w:tc>
          <w:tcPr>
            <w:tcW w:w="1916" w:type="dxa"/>
            <w:vMerge w:val="restart"/>
            <w:tcBorders>
              <w:top w:val="single" w:sz="4" w:space="0" w:color="000000"/>
              <w:left w:val="single" w:sz="4" w:space="0" w:color="000000"/>
              <w:bottom w:val="single" w:sz="4" w:space="0" w:color="000000"/>
              <w:right w:val="single" w:sz="4" w:space="0" w:color="000000"/>
            </w:tcBorders>
          </w:tcPr>
          <w:p w14:paraId="0F6AE181" w14:textId="77777777" w:rsidR="00A74FF3" w:rsidRDefault="00B966BC" w:rsidP="004D0C1E">
            <w:pPr>
              <w:spacing w:after="0" w:line="259" w:lineRule="auto"/>
              <w:ind w:left="0" w:firstLine="0"/>
              <w:jc w:val="center"/>
            </w:pPr>
            <w:r>
              <w:t xml:space="preserve">Metoda badania </w:t>
            </w:r>
          </w:p>
        </w:tc>
        <w:tc>
          <w:tcPr>
            <w:tcW w:w="2301" w:type="dxa"/>
            <w:gridSpan w:val="2"/>
            <w:tcBorders>
              <w:top w:val="single" w:sz="4" w:space="0" w:color="000000"/>
              <w:left w:val="single" w:sz="4" w:space="0" w:color="000000"/>
              <w:bottom w:val="single" w:sz="4" w:space="0" w:color="000000"/>
              <w:right w:val="single" w:sz="4" w:space="0" w:color="000000"/>
            </w:tcBorders>
          </w:tcPr>
          <w:p w14:paraId="1259CD49" w14:textId="77777777" w:rsidR="00A74FF3" w:rsidRDefault="00B966BC" w:rsidP="004D0C1E">
            <w:pPr>
              <w:spacing w:after="0" w:line="259" w:lineRule="auto"/>
              <w:ind w:left="0" w:firstLine="0"/>
              <w:jc w:val="center"/>
            </w:pPr>
            <w:r>
              <w:t xml:space="preserve">Rodzaj asfaltu </w:t>
            </w:r>
          </w:p>
        </w:tc>
      </w:tr>
      <w:tr w:rsidR="00A74FF3" w14:paraId="634D08AC" w14:textId="77777777" w:rsidTr="00A351CE">
        <w:trPr>
          <w:trHeight w:val="238"/>
        </w:trPr>
        <w:tc>
          <w:tcPr>
            <w:tcW w:w="441" w:type="dxa"/>
            <w:vMerge/>
            <w:tcBorders>
              <w:top w:val="nil"/>
              <w:left w:val="single" w:sz="4" w:space="0" w:color="000000"/>
              <w:bottom w:val="single" w:sz="4" w:space="0" w:color="000000"/>
              <w:right w:val="single" w:sz="4" w:space="0" w:color="000000"/>
            </w:tcBorders>
          </w:tcPr>
          <w:p w14:paraId="1D129198" w14:textId="77777777" w:rsidR="00A74FF3" w:rsidRDefault="00A74FF3" w:rsidP="004D0C1E">
            <w:pPr>
              <w:spacing w:after="160" w:line="259" w:lineRule="auto"/>
              <w:ind w:left="0" w:firstLine="0"/>
              <w:jc w:val="left"/>
            </w:pPr>
          </w:p>
        </w:tc>
        <w:tc>
          <w:tcPr>
            <w:tcW w:w="3455" w:type="dxa"/>
            <w:vMerge/>
            <w:tcBorders>
              <w:top w:val="nil"/>
              <w:left w:val="single" w:sz="4" w:space="0" w:color="000000"/>
              <w:bottom w:val="single" w:sz="4" w:space="0" w:color="000000"/>
              <w:right w:val="single" w:sz="4" w:space="0" w:color="000000"/>
            </w:tcBorders>
          </w:tcPr>
          <w:p w14:paraId="6C6843CA" w14:textId="77777777" w:rsidR="00A74FF3" w:rsidRDefault="00A74FF3" w:rsidP="004D0C1E">
            <w:pPr>
              <w:spacing w:after="160" w:line="259" w:lineRule="auto"/>
              <w:ind w:left="0" w:firstLine="0"/>
              <w:jc w:val="left"/>
            </w:pPr>
          </w:p>
        </w:tc>
        <w:tc>
          <w:tcPr>
            <w:tcW w:w="1100" w:type="dxa"/>
            <w:vMerge/>
            <w:tcBorders>
              <w:top w:val="nil"/>
              <w:left w:val="single" w:sz="4" w:space="0" w:color="000000"/>
              <w:bottom w:val="single" w:sz="4" w:space="0" w:color="000000"/>
              <w:right w:val="single" w:sz="4" w:space="0" w:color="000000"/>
            </w:tcBorders>
          </w:tcPr>
          <w:p w14:paraId="76FD98D6" w14:textId="77777777" w:rsidR="00A74FF3" w:rsidRDefault="00A74FF3" w:rsidP="004D0C1E">
            <w:pPr>
              <w:spacing w:after="160" w:line="259" w:lineRule="auto"/>
              <w:ind w:left="0" w:firstLine="0"/>
              <w:jc w:val="left"/>
            </w:pPr>
          </w:p>
        </w:tc>
        <w:tc>
          <w:tcPr>
            <w:tcW w:w="1916" w:type="dxa"/>
            <w:vMerge/>
            <w:tcBorders>
              <w:top w:val="nil"/>
              <w:left w:val="single" w:sz="4" w:space="0" w:color="000000"/>
              <w:bottom w:val="single" w:sz="4" w:space="0" w:color="000000"/>
              <w:right w:val="single" w:sz="4" w:space="0" w:color="000000"/>
            </w:tcBorders>
          </w:tcPr>
          <w:p w14:paraId="79DD3EB4" w14:textId="77777777" w:rsidR="00A74FF3" w:rsidRDefault="00A74FF3" w:rsidP="004D0C1E">
            <w:pPr>
              <w:spacing w:after="160" w:line="259" w:lineRule="auto"/>
              <w:ind w:left="0" w:firstLine="0"/>
              <w:jc w:val="left"/>
            </w:pP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37BB6E10" w14:textId="77777777" w:rsidR="00A74FF3" w:rsidRDefault="00B966BC" w:rsidP="004D0C1E">
            <w:pPr>
              <w:spacing w:after="0" w:line="259" w:lineRule="auto"/>
              <w:ind w:left="0" w:firstLine="0"/>
              <w:jc w:val="center"/>
            </w:pPr>
            <w:r>
              <w:t xml:space="preserve">50/70 </w:t>
            </w:r>
          </w:p>
        </w:tc>
        <w:tc>
          <w:tcPr>
            <w:tcW w:w="1134" w:type="dxa"/>
            <w:tcBorders>
              <w:top w:val="single" w:sz="4" w:space="0" w:color="000000"/>
              <w:left w:val="single" w:sz="4" w:space="0" w:color="000000"/>
              <w:bottom w:val="single" w:sz="4" w:space="0" w:color="000000"/>
              <w:right w:val="single" w:sz="4" w:space="0" w:color="000000"/>
            </w:tcBorders>
          </w:tcPr>
          <w:p w14:paraId="2C7A1A3B" w14:textId="77777777" w:rsidR="00A74FF3" w:rsidRDefault="00B966BC" w:rsidP="004D0C1E">
            <w:pPr>
              <w:spacing w:after="0" w:line="259" w:lineRule="auto"/>
              <w:ind w:left="0" w:firstLine="0"/>
              <w:jc w:val="center"/>
            </w:pPr>
            <w:r>
              <w:t xml:space="preserve">70/100 </w:t>
            </w:r>
          </w:p>
        </w:tc>
      </w:tr>
      <w:tr w:rsidR="00A74FF3" w14:paraId="26349CDB" w14:textId="77777777" w:rsidTr="00A351CE">
        <w:trPr>
          <w:trHeight w:val="242"/>
        </w:trPr>
        <w:tc>
          <w:tcPr>
            <w:tcW w:w="6912" w:type="dxa"/>
            <w:gridSpan w:val="4"/>
            <w:tcBorders>
              <w:top w:val="single" w:sz="4" w:space="0" w:color="000000"/>
              <w:left w:val="single" w:sz="4" w:space="0" w:color="000000"/>
              <w:bottom w:val="single" w:sz="4" w:space="0" w:color="000000"/>
              <w:right w:val="nil"/>
            </w:tcBorders>
          </w:tcPr>
          <w:p w14:paraId="1D529404" w14:textId="77777777" w:rsidR="00A74FF3" w:rsidRDefault="00B966BC" w:rsidP="004D0C1E">
            <w:pPr>
              <w:spacing w:after="0" w:line="259" w:lineRule="auto"/>
              <w:ind w:left="0" w:firstLine="0"/>
              <w:jc w:val="right"/>
            </w:pPr>
            <w:r>
              <w:t xml:space="preserve">WŁAŚCIWOŚCI   OBLIGATORYJNE </w:t>
            </w:r>
          </w:p>
        </w:tc>
        <w:tc>
          <w:tcPr>
            <w:tcW w:w="2301" w:type="dxa"/>
            <w:gridSpan w:val="2"/>
            <w:tcBorders>
              <w:top w:val="single" w:sz="4" w:space="0" w:color="000000"/>
              <w:left w:val="nil"/>
              <w:bottom w:val="single" w:sz="4" w:space="0" w:color="000000"/>
              <w:right w:val="single" w:sz="4" w:space="0" w:color="000000"/>
            </w:tcBorders>
          </w:tcPr>
          <w:p w14:paraId="040515A7" w14:textId="77777777" w:rsidR="00A74FF3" w:rsidRDefault="00A74FF3" w:rsidP="00832703">
            <w:pPr>
              <w:spacing w:after="0" w:line="259" w:lineRule="auto"/>
              <w:ind w:left="0" w:firstLine="0"/>
              <w:jc w:val="left"/>
            </w:pPr>
          </w:p>
          <w:p w14:paraId="521C63FC" w14:textId="77777777" w:rsidR="00832703" w:rsidRPr="00832703" w:rsidRDefault="00832703" w:rsidP="00832703">
            <w:pPr>
              <w:spacing w:after="0" w:line="259" w:lineRule="auto"/>
              <w:ind w:left="0" w:firstLine="0"/>
              <w:jc w:val="left"/>
              <w:rPr>
                <w:sz w:val="4"/>
                <w:szCs w:val="4"/>
              </w:rPr>
            </w:pPr>
          </w:p>
        </w:tc>
      </w:tr>
      <w:tr w:rsidR="00A74FF3" w14:paraId="67C28B0A" w14:textId="77777777" w:rsidTr="00A351CE">
        <w:trPr>
          <w:trHeight w:val="238"/>
        </w:trPr>
        <w:tc>
          <w:tcPr>
            <w:tcW w:w="441" w:type="dxa"/>
            <w:tcBorders>
              <w:top w:val="single" w:sz="4" w:space="0" w:color="000000"/>
              <w:left w:val="single" w:sz="4" w:space="0" w:color="000000"/>
              <w:bottom w:val="single" w:sz="4" w:space="0" w:color="000000"/>
              <w:right w:val="single" w:sz="4" w:space="0" w:color="000000"/>
            </w:tcBorders>
          </w:tcPr>
          <w:p w14:paraId="4B723D06" w14:textId="77777777" w:rsidR="00A74FF3" w:rsidRDefault="00B966BC" w:rsidP="004D0C1E">
            <w:pPr>
              <w:spacing w:after="0" w:line="259" w:lineRule="auto"/>
              <w:ind w:left="0" w:firstLine="0"/>
              <w:jc w:val="center"/>
            </w:pPr>
            <w:r>
              <w:t xml:space="preserve">1 </w:t>
            </w:r>
          </w:p>
        </w:tc>
        <w:tc>
          <w:tcPr>
            <w:tcW w:w="3455" w:type="dxa"/>
            <w:tcBorders>
              <w:top w:val="single" w:sz="4" w:space="0" w:color="000000"/>
              <w:left w:val="single" w:sz="4" w:space="0" w:color="000000"/>
              <w:bottom w:val="single" w:sz="4" w:space="0" w:color="000000"/>
              <w:right w:val="single" w:sz="4" w:space="0" w:color="000000"/>
            </w:tcBorders>
          </w:tcPr>
          <w:p w14:paraId="789BE33F" w14:textId="77777777" w:rsidR="00A74FF3" w:rsidRDefault="00B966BC" w:rsidP="004D0C1E">
            <w:pPr>
              <w:spacing w:after="0" w:line="259" w:lineRule="auto"/>
              <w:ind w:left="0" w:firstLine="0"/>
              <w:jc w:val="left"/>
            </w:pPr>
            <w:r>
              <w:t xml:space="preserve">Penetracja w 25°C </w:t>
            </w:r>
          </w:p>
        </w:tc>
        <w:tc>
          <w:tcPr>
            <w:tcW w:w="1100" w:type="dxa"/>
            <w:tcBorders>
              <w:top w:val="single" w:sz="4" w:space="0" w:color="000000"/>
              <w:left w:val="single" w:sz="4" w:space="0" w:color="000000"/>
              <w:bottom w:val="single" w:sz="4" w:space="0" w:color="000000"/>
              <w:right w:val="single" w:sz="4" w:space="0" w:color="000000"/>
            </w:tcBorders>
          </w:tcPr>
          <w:p w14:paraId="0F69E073" w14:textId="77777777" w:rsidR="00A74FF3" w:rsidRDefault="00B966BC" w:rsidP="004D0C1E">
            <w:pPr>
              <w:spacing w:after="0" w:line="259" w:lineRule="auto"/>
              <w:ind w:left="0" w:firstLine="0"/>
              <w:jc w:val="center"/>
            </w:pPr>
            <w:r>
              <w:t xml:space="preserve">0,1 mm </w:t>
            </w:r>
          </w:p>
        </w:tc>
        <w:tc>
          <w:tcPr>
            <w:tcW w:w="1916" w:type="dxa"/>
            <w:tcBorders>
              <w:top w:val="single" w:sz="4" w:space="0" w:color="000000"/>
              <w:left w:val="single" w:sz="4" w:space="0" w:color="000000"/>
              <w:bottom w:val="single" w:sz="4" w:space="0" w:color="000000"/>
              <w:right w:val="single" w:sz="4" w:space="0" w:color="000000"/>
            </w:tcBorders>
          </w:tcPr>
          <w:p w14:paraId="6BD4594B" w14:textId="77777777" w:rsidR="00A74FF3" w:rsidRDefault="00B966BC" w:rsidP="004D0C1E">
            <w:pPr>
              <w:spacing w:after="0" w:line="259" w:lineRule="auto"/>
              <w:ind w:left="0" w:firstLine="0"/>
              <w:jc w:val="left"/>
            </w:pPr>
            <w:r>
              <w:t xml:space="preserve">PN-EN 1426 [21]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4C7270F4" w14:textId="77777777" w:rsidR="00A74FF3" w:rsidRDefault="00B966BC" w:rsidP="004D0C1E">
            <w:pPr>
              <w:spacing w:after="0" w:line="259" w:lineRule="auto"/>
              <w:ind w:left="0" w:firstLine="0"/>
              <w:jc w:val="center"/>
            </w:pPr>
            <w:r>
              <w:t xml:space="preserve">50-70 </w:t>
            </w:r>
          </w:p>
        </w:tc>
        <w:tc>
          <w:tcPr>
            <w:tcW w:w="1134" w:type="dxa"/>
            <w:tcBorders>
              <w:top w:val="single" w:sz="4" w:space="0" w:color="000000"/>
              <w:left w:val="single" w:sz="4" w:space="0" w:color="000000"/>
              <w:bottom w:val="single" w:sz="4" w:space="0" w:color="000000"/>
              <w:right w:val="single" w:sz="4" w:space="0" w:color="000000"/>
            </w:tcBorders>
          </w:tcPr>
          <w:p w14:paraId="5D643142" w14:textId="77777777" w:rsidR="00A74FF3" w:rsidRDefault="00B966BC" w:rsidP="004D0C1E">
            <w:pPr>
              <w:spacing w:after="0" w:line="259" w:lineRule="auto"/>
              <w:ind w:left="0" w:firstLine="0"/>
              <w:jc w:val="center"/>
            </w:pPr>
            <w:r>
              <w:t xml:space="preserve">70-100 </w:t>
            </w:r>
          </w:p>
        </w:tc>
      </w:tr>
      <w:tr w:rsidR="00A74FF3" w14:paraId="286B1652" w14:textId="77777777" w:rsidTr="00A351CE">
        <w:trPr>
          <w:trHeight w:val="240"/>
        </w:trPr>
        <w:tc>
          <w:tcPr>
            <w:tcW w:w="441" w:type="dxa"/>
            <w:tcBorders>
              <w:top w:val="single" w:sz="4" w:space="0" w:color="000000"/>
              <w:left w:val="single" w:sz="4" w:space="0" w:color="000000"/>
              <w:bottom w:val="single" w:sz="4" w:space="0" w:color="000000"/>
              <w:right w:val="single" w:sz="4" w:space="0" w:color="000000"/>
            </w:tcBorders>
          </w:tcPr>
          <w:p w14:paraId="2D5CE536" w14:textId="77777777" w:rsidR="00A74FF3" w:rsidRDefault="00B966BC" w:rsidP="004D0C1E">
            <w:pPr>
              <w:spacing w:after="0" w:line="259" w:lineRule="auto"/>
              <w:ind w:left="0" w:firstLine="0"/>
              <w:jc w:val="center"/>
            </w:pPr>
            <w:r>
              <w:t xml:space="preserve">2 </w:t>
            </w:r>
          </w:p>
        </w:tc>
        <w:tc>
          <w:tcPr>
            <w:tcW w:w="3455" w:type="dxa"/>
            <w:tcBorders>
              <w:top w:val="single" w:sz="4" w:space="0" w:color="000000"/>
              <w:left w:val="single" w:sz="4" w:space="0" w:color="000000"/>
              <w:bottom w:val="single" w:sz="4" w:space="0" w:color="000000"/>
              <w:right w:val="single" w:sz="4" w:space="0" w:color="000000"/>
            </w:tcBorders>
          </w:tcPr>
          <w:p w14:paraId="5FD215A4" w14:textId="77777777" w:rsidR="00A74FF3" w:rsidRDefault="00B966BC" w:rsidP="004D0C1E">
            <w:pPr>
              <w:spacing w:after="0" w:line="259" w:lineRule="auto"/>
              <w:ind w:left="0" w:firstLine="0"/>
              <w:jc w:val="left"/>
            </w:pPr>
            <w:r>
              <w:t xml:space="preserve">Temperatura mięknienia </w:t>
            </w:r>
          </w:p>
        </w:tc>
        <w:tc>
          <w:tcPr>
            <w:tcW w:w="1100" w:type="dxa"/>
            <w:tcBorders>
              <w:top w:val="single" w:sz="4" w:space="0" w:color="000000"/>
              <w:left w:val="single" w:sz="4" w:space="0" w:color="000000"/>
              <w:bottom w:val="single" w:sz="4" w:space="0" w:color="000000"/>
              <w:right w:val="single" w:sz="4" w:space="0" w:color="000000"/>
            </w:tcBorders>
          </w:tcPr>
          <w:p w14:paraId="19952A4B"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0A844070"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0EA8BD37" w14:textId="77777777" w:rsidR="00A74FF3" w:rsidRDefault="00B966BC" w:rsidP="004D0C1E">
            <w:pPr>
              <w:spacing w:after="0" w:line="259" w:lineRule="auto"/>
              <w:ind w:left="0" w:firstLine="0"/>
              <w:jc w:val="center"/>
            </w:pPr>
            <w:r>
              <w:t xml:space="preserve">46-54 </w:t>
            </w:r>
          </w:p>
        </w:tc>
        <w:tc>
          <w:tcPr>
            <w:tcW w:w="1134" w:type="dxa"/>
            <w:tcBorders>
              <w:top w:val="single" w:sz="4" w:space="0" w:color="000000"/>
              <w:left w:val="single" w:sz="4" w:space="0" w:color="000000"/>
              <w:bottom w:val="single" w:sz="4" w:space="0" w:color="000000"/>
              <w:right w:val="single" w:sz="4" w:space="0" w:color="000000"/>
            </w:tcBorders>
          </w:tcPr>
          <w:p w14:paraId="7A6FA71E" w14:textId="77777777" w:rsidR="00A74FF3" w:rsidRDefault="00B966BC" w:rsidP="004D0C1E">
            <w:pPr>
              <w:spacing w:after="0" w:line="259" w:lineRule="auto"/>
              <w:ind w:left="0" w:firstLine="0"/>
              <w:jc w:val="center"/>
            </w:pPr>
            <w:r>
              <w:t xml:space="preserve">43-51 </w:t>
            </w:r>
          </w:p>
        </w:tc>
      </w:tr>
      <w:tr w:rsidR="00A74FF3" w14:paraId="06A313FF" w14:textId="77777777" w:rsidTr="00A351CE">
        <w:trPr>
          <w:trHeight w:val="275"/>
        </w:trPr>
        <w:tc>
          <w:tcPr>
            <w:tcW w:w="441" w:type="dxa"/>
            <w:tcBorders>
              <w:top w:val="single" w:sz="4" w:space="0" w:color="000000"/>
              <w:left w:val="single" w:sz="4" w:space="0" w:color="000000"/>
              <w:bottom w:val="single" w:sz="4" w:space="0" w:color="000000"/>
              <w:right w:val="single" w:sz="4" w:space="0" w:color="000000"/>
            </w:tcBorders>
          </w:tcPr>
          <w:p w14:paraId="2F441B56" w14:textId="77777777" w:rsidR="00A74FF3" w:rsidRDefault="00B966BC" w:rsidP="004D0C1E">
            <w:pPr>
              <w:spacing w:after="0" w:line="259" w:lineRule="auto"/>
              <w:ind w:left="0" w:firstLine="0"/>
              <w:jc w:val="center"/>
            </w:pPr>
            <w:r>
              <w:t xml:space="preserve">3 </w:t>
            </w:r>
          </w:p>
        </w:tc>
        <w:tc>
          <w:tcPr>
            <w:tcW w:w="3455" w:type="dxa"/>
            <w:tcBorders>
              <w:top w:val="single" w:sz="4" w:space="0" w:color="000000"/>
              <w:left w:val="single" w:sz="4" w:space="0" w:color="000000"/>
              <w:bottom w:val="single" w:sz="4" w:space="0" w:color="000000"/>
              <w:right w:val="single" w:sz="4" w:space="0" w:color="000000"/>
            </w:tcBorders>
          </w:tcPr>
          <w:p w14:paraId="62D97A06" w14:textId="77777777" w:rsidR="00A74FF3" w:rsidRDefault="00B966BC" w:rsidP="004D0C1E">
            <w:pPr>
              <w:spacing w:after="0" w:line="259" w:lineRule="auto"/>
              <w:ind w:left="0" w:firstLine="0"/>
              <w:jc w:val="left"/>
            </w:pPr>
            <w:r>
              <w:t xml:space="preserve">Temperatura zapłonu,  nie mniej niż </w:t>
            </w:r>
          </w:p>
        </w:tc>
        <w:tc>
          <w:tcPr>
            <w:tcW w:w="1100" w:type="dxa"/>
            <w:tcBorders>
              <w:top w:val="single" w:sz="4" w:space="0" w:color="000000"/>
              <w:left w:val="single" w:sz="4" w:space="0" w:color="000000"/>
              <w:bottom w:val="single" w:sz="4" w:space="0" w:color="000000"/>
              <w:right w:val="single" w:sz="4" w:space="0" w:color="000000"/>
            </w:tcBorders>
          </w:tcPr>
          <w:p w14:paraId="4C2B1278"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2B705AB7" w14:textId="77777777" w:rsidR="00A74FF3" w:rsidRDefault="00B966BC" w:rsidP="00A351CE">
            <w:pPr>
              <w:spacing w:after="0" w:line="259" w:lineRule="auto"/>
              <w:ind w:left="0" w:firstLine="0"/>
              <w:jc w:val="center"/>
            </w:pPr>
            <w:r>
              <w:t xml:space="preserve">PN-EN 22592 [67]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054DF26" w14:textId="77777777" w:rsidR="00A74FF3" w:rsidRDefault="00B966BC" w:rsidP="004D0C1E">
            <w:pPr>
              <w:spacing w:after="0" w:line="259" w:lineRule="auto"/>
              <w:ind w:left="0" w:firstLine="0"/>
              <w:jc w:val="center"/>
            </w:pPr>
            <w:r>
              <w:t xml:space="preserve">230 </w:t>
            </w:r>
          </w:p>
        </w:tc>
        <w:tc>
          <w:tcPr>
            <w:tcW w:w="1134" w:type="dxa"/>
            <w:tcBorders>
              <w:top w:val="single" w:sz="4" w:space="0" w:color="000000"/>
              <w:left w:val="single" w:sz="4" w:space="0" w:color="000000"/>
              <w:bottom w:val="single" w:sz="4" w:space="0" w:color="000000"/>
              <w:right w:val="single" w:sz="4" w:space="0" w:color="000000"/>
            </w:tcBorders>
          </w:tcPr>
          <w:p w14:paraId="23015EEB" w14:textId="77777777" w:rsidR="00A74FF3" w:rsidRDefault="00B966BC" w:rsidP="004D0C1E">
            <w:pPr>
              <w:spacing w:after="0" w:line="259" w:lineRule="auto"/>
              <w:ind w:left="0" w:firstLine="0"/>
              <w:jc w:val="center"/>
            </w:pPr>
            <w:r>
              <w:t xml:space="preserve">230 </w:t>
            </w:r>
          </w:p>
        </w:tc>
      </w:tr>
      <w:tr w:rsidR="00A74FF3" w14:paraId="352E0C01" w14:textId="77777777" w:rsidTr="00A351CE">
        <w:trPr>
          <w:trHeight w:val="471"/>
        </w:trPr>
        <w:tc>
          <w:tcPr>
            <w:tcW w:w="441" w:type="dxa"/>
            <w:tcBorders>
              <w:top w:val="single" w:sz="4" w:space="0" w:color="000000"/>
              <w:left w:val="single" w:sz="4" w:space="0" w:color="000000"/>
              <w:bottom w:val="single" w:sz="4" w:space="0" w:color="000000"/>
              <w:right w:val="single" w:sz="4" w:space="0" w:color="000000"/>
            </w:tcBorders>
          </w:tcPr>
          <w:p w14:paraId="3942E113" w14:textId="77777777" w:rsidR="00A74FF3" w:rsidRDefault="00B966BC" w:rsidP="004D0C1E">
            <w:pPr>
              <w:spacing w:after="0" w:line="259" w:lineRule="auto"/>
              <w:ind w:left="0" w:firstLine="0"/>
              <w:jc w:val="center"/>
            </w:pPr>
            <w:r>
              <w:t xml:space="preserve">4 </w:t>
            </w:r>
          </w:p>
        </w:tc>
        <w:tc>
          <w:tcPr>
            <w:tcW w:w="3455" w:type="dxa"/>
            <w:tcBorders>
              <w:top w:val="single" w:sz="4" w:space="0" w:color="000000"/>
              <w:left w:val="single" w:sz="4" w:space="0" w:color="000000"/>
              <w:bottom w:val="single" w:sz="4" w:space="0" w:color="000000"/>
              <w:right w:val="single" w:sz="4" w:space="0" w:color="000000"/>
            </w:tcBorders>
          </w:tcPr>
          <w:p w14:paraId="55C15BA9" w14:textId="77777777" w:rsidR="00A74FF3" w:rsidRDefault="00B966BC" w:rsidP="004D0C1E">
            <w:pPr>
              <w:spacing w:after="0" w:line="259" w:lineRule="auto"/>
              <w:ind w:left="0" w:firstLine="0"/>
              <w:jc w:val="left"/>
            </w:pPr>
            <w:r>
              <w:t xml:space="preserve">Zawartość składników rozpuszczalnych, nie mniej niż </w:t>
            </w:r>
          </w:p>
        </w:tc>
        <w:tc>
          <w:tcPr>
            <w:tcW w:w="1100" w:type="dxa"/>
            <w:tcBorders>
              <w:top w:val="single" w:sz="4" w:space="0" w:color="000000"/>
              <w:left w:val="single" w:sz="4" w:space="0" w:color="000000"/>
              <w:bottom w:val="single" w:sz="4" w:space="0" w:color="000000"/>
              <w:right w:val="single" w:sz="4" w:space="0" w:color="000000"/>
            </w:tcBorders>
          </w:tcPr>
          <w:p w14:paraId="75E6405A" w14:textId="77777777" w:rsidR="00A74FF3" w:rsidRDefault="00B966BC" w:rsidP="004D0C1E">
            <w:pPr>
              <w:spacing w:after="0" w:line="259" w:lineRule="auto"/>
              <w:ind w:left="0" w:firstLine="0"/>
              <w:jc w:val="center"/>
            </w:pPr>
            <w:r>
              <w:t xml:space="preserve"> </w:t>
            </w:r>
          </w:p>
          <w:p w14:paraId="1D3FB45C" w14:textId="77777777" w:rsidR="00A74FF3" w:rsidRDefault="00B966BC" w:rsidP="004D0C1E">
            <w:pPr>
              <w:spacing w:after="0" w:line="259" w:lineRule="auto"/>
              <w:ind w:left="0" w:firstLine="0"/>
              <w:jc w:val="center"/>
            </w:pPr>
            <w:r>
              <w:t xml:space="preserve">% m/m </w:t>
            </w:r>
          </w:p>
        </w:tc>
        <w:tc>
          <w:tcPr>
            <w:tcW w:w="1916" w:type="dxa"/>
            <w:tcBorders>
              <w:top w:val="single" w:sz="4" w:space="0" w:color="000000"/>
              <w:left w:val="single" w:sz="4" w:space="0" w:color="000000"/>
              <w:bottom w:val="single" w:sz="4" w:space="0" w:color="000000"/>
              <w:right w:val="single" w:sz="4" w:space="0" w:color="000000"/>
            </w:tcBorders>
          </w:tcPr>
          <w:p w14:paraId="2FF6E40C" w14:textId="77777777" w:rsidR="00A74FF3" w:rsidRDefault="00B966BC" w:rsidP="00A351CE">
            <w:pPr>
              <w:spacing w:after="0" w:line="259" w:lineRule="auto"/>
              <w:ind w:left="0" w:firstLine="0"/>
              <w:jc w:val="center"/>
            </w:pPr>
            <w:r>
              <w:t xml:space="preserve">PN-EN 12592 [25]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2D9763CC" w14:textId="77777777" w:rsidR="00A74FF3" w:rsidRDefault="00B966BC" w:rsidP="004D0C1E">
            <w:pPr>
              <w:spacing w:after="0" w:line="259" w:lineRule="auto"/>
              <w:ind w:left="0" w:firstLine="0"/>
              <w:jc w:val="center"/>
            </w:pPr>
            <w:r>
              <w:t xml:space="preserve"> </w:t>
            </w:r>
          </w:p>
          <w:p w14:paraId="23DC4EDF" w14:textId="77777777" w:rsidR="00A74FF3" w:rsidRDefault="00B966BC" w:rsidP="004D0C1E">
            <w:pPr>
              <w:spacing w:after="0" w:line="259" w:lineRule="auto"/>
              <w:ind w:left="0" w:firstLine="0"/>
              <w:jc w:val="center"/>
            </w:pPr>
            <w:r>
              <w:t xml:space="preserve">99 </w:t>
            </w:r>
          </w:p>
        </w:tc>
        <w:tc>
          <w:tcPr>
            <w:tcW w:w="1134" w:type="dxa"/>
            <w:tcBorders>
              <w:top w:val="single" w:sz="4" w:space="0" w:color="000000"/>
              <w:left w:val="single" w:sz="4" w:space="0" w:color="000000"/>
              <w:bottom w:val="single" w:sz="4" w:space="0" w:color="000000"/>
              <w:right w:val="single" w:sz="4" w:space="0" w:color="000000"/>
            </w:tcBorders>
          </w:tcPr>
          <w:p w14:paraId="55CA789C" w14:textId="77777777" w:rsidR="00A74FF3" w:rsidRDefault="00B966BC" w:rsidP="004D0C1E">
            <w:pPr>
              <w:spacing w:after="0" w:line="259" w:lineRule="auto"/>
              <w:ind w:left="0" w:firstLine="0"/>
              <w:jc w:val="center"/>
            </w:pPr>
            <w:r>
              <w:t xml:space="preserve"> </w:t>
            </w:r>
          </w:p>
          <w:p w14:paraId="5381C9F8" w14:textId="77777777" w:rsidR="00A74FF3" w:rsidRDefault="00B966BC" w:rsidP="004D0C1E">
            <w:pPr>
              <w:spacing w:after="0" w:line="259" w:lineRule="auto"/>
              <w:ind w:left="0" w:firstLine="0"/>
              <w:jc w:val="center"/>
            </w:pPr>
            <w:r>
              <w:t xml:space="preserve">99 </w:t>
            </w:r>
          </w:p>
        </w:tc>
      </w:tr>
      <w:tr w:rsidR="00A74FF3" w14:paraId="4D21131D"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428F6532" w14:textId="77777777" w:rsidR="00A74FF3" w:rsidRDefault="00B966BC" w:rsidP="004D0C1E">
            <w:pPr>
              <w:spacing w:after="0" w:line="259" w:lineRule="auto"/>
              <w:ind w:left="0" w:firstLine="0"/>
              <w:jc w:val="center"/>
            </w:pPr>
            <w:r>
              <w:t xml:space="preserve">5 </w:t>
            </w:r>
          </w:p>
        </w:tc>
        <w:tc>
          <w:tcPr>
            <w:tcW w:w="3455" w:type="dxa"/>
            <w:tcBorders>
              <w:top w:val="single" w:sz="4" w:space="0" w:color="000000"/>
              <w:left w:val="single" w:sz="4" w:space="0" w:color="000000"/>
              <w:bottom w:val="single" w:sz="4" w:space="0" w:color="000000"/>
              <w:right w:val="single" w:sz="4" w:space="0" w:color="000000"/>
            </w:tcBorders>
          </w:tcPr>
          <w:p w14:paraId="1229F90C" w14:textId="77777777" w:rsidR="00A74FF3" w:rsidRDefault="00B966BC" w:rsidP="004D0C1E">
            <w:pPr>
              <w:spacing w:after="0" w:line="259" w:lineRule="auto"/>
              <w:ind w:left="0" w:firstLine="0"/>
              <w:jc w:val="left"/>
            </w:pPr>
            <w:r>
              <w:t xml:space="preserve">Zmiana masy po starzeniu (ubytek lub przyrost), nie więcej niż </w:t>
            </w:r>
          </w:p>
        </w:tc>
        <w:tc>
          <w:tcPr>
            <w:tcW w:w="1100" w:type="dxa"/>
            <w:tcBorders>
              <w:top w:val="single" w:sz="4" w:space="0" w:color="000000"/>
              <w:left w:val="single" w:sz="4" w:space="0" w:color="000000"/>
              <w:bottom w:val="single" w:sz="4" w:space="0" w:color="000000"/>
              <w:right w:val="single" w:sz="4" w:space="0" w:color="000000"/>
            </w:tcBorders>
          </w:tcPr>
          <w:p w14:paraId="6F43F894" w14:textId="77777777" w:rsidR="00A74FF3" w:rsidRDefault="00B966BC" w:rsidP="004D0C1E">
            <w:pPr>
              <w:spacing w:after="0" w:line="259" w:lineRule="auto"/>
              <w:ind w:left="0" w:firstLine="0"/>
              <w:jc w:val="center"/>
            </w:pPr>
            <w:r>
              <w:t xml:space="preserve"> </w:t>
            </w:r>
          </w:p>
          <w:p w14:paraId="1DA440F3" w14:textId="77777777" w:rsidR="00A74FF3" w:rsidRDefault="00B966BC" w:rsidP="004D0C1E">
            <w:pPr>
              <w:spacing w:after="0" w:line="259" w:lineRule="auto"/>
              <w:ind w:left="0" w:firstLine="0"/>
              <w:jc w:val="center"/>
            </w:pPr>
            <w:r>
              <w:t xml:space="preserve">% m/m </w:t>
            </w:r>
          </w:p>
        </w:tc>
        <w:tc>
          <w:tcPr>
            <w:tcW w:w="1916" w:type="dxa"/>
            <w:tcBorders>
              <w:top w:val="single" w:sz="4" w:space="0" w:color="000000"/>
              <w:left w:val="single" w:sz="4" w:space="0" w:color="000000"/>
              <w:bottom w:val="single" w:sz="4" w:space="0" w:color="000000"/>
              <w:right w:val="single" w:sz="4" w:space="0" w:color="000000"/>
            </w:tcBorders>
          </w:tcPr>
          <w:p w14:paraId="415C756E" w14:textId="77777777" w:rsidR="00A74FF3" w:rsidRDefault="00A351CE" w:rsidP="00A351CE">
            <w:pPr>
              <w:spacing w:after="0" w:line="259" w:lineRule="auto"/>
              <w:ind w:left="0" w:firstLine="0"/>
              <w:jc w:val="left"/>
            </w:pPr>
            <w:r>
              <w:t>PN-EN 12607-1</w:t>
            </w:r>
            <w:r w:rsidR="00B966BC">
              <w:t xml:space="preserve">[30]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311DDEC" w14:textId="77777777" w:rsidR="00A74FF3" w:rsidRDefault="00B966BC" w:rsidP="004D0C1E">
            <w:pPr>
              <w:spacing w:after="0" w:line="259" w:lineRule="auto"/>
              <w:ind w:left="0" w:firstLine="0"/>
              <w:jc w:val="center"/>
            </w:pPr>
            <w:r>
              <w:t xml:space="preserve"> </w:t>
            </w:r>
          </w:p>
          <w:p w14:paraId="2F7B5BDC" w14:textId="77777777" w:rsidR="00A74FF3" w:rsidRDefault="00B966BC" w:rsidP="004D0C1E">
            <w:pPr>
              <w:spacing w:after="0" w:line="259" w:lineRule="auto"/>
              <w:ind w:left="0" w:firstLine="0"/>
              <w:jc w:val="center"/>
            </w:pPr>
            <w:r>
              <w:t xml:space="preserve">0,5 </w:t>
            </w:r>
          </w:p>
        </w:tc>
        <w:tc>
          <w:tcPr>
            <w:tcW w:w="1134" w:type="dxa"/>
            <w:tcBorders>
              <w:top w:val="single" w:sz="4" w:space="0" w:color="000000"/>
              <w:left w:val="single" w:sz="4" w:space="0" w:color="000000"/>
              <w:bottom w:val="single" w:sz="4" w:space="0" w:color="000000"/>
              <w:right w:val="single" w:sz="4" w:space="0" w:color="000000"/>
            </w:tcBorders>
          </w:tcPr>
          <w:p w14:paraId="2A7FD872" w14:textId="77777777" w:rsidR="00A74FF3" w:rsidRDefault="00B966BC" w:rsidP="004D0C1E">
            <w:pPr>
              <w:spacing w:after="0" w:line="259" w:lineRule="auto"/>
              <w:ind w:left="0" w:firstLine="0"/>
              <w:jc w:val="center"/>
            </w:pPr>
            <w:r>
              <w:t xml:space="preserve"> </w:t>
            </w:r>
          </w:p>
          <w:p w14:paraId="059F58DF" w14:textId="77777777" w:rsidR="00A74FF3" w:rsidRDefault="00B966BC" w:rsidP="004D0C1E">
            <w:pPr>
              <w:spacing w:after="0" w:line="259" w:lineRule="auto"/>
              <w:ind w:left="0" w:firstLine="0"/>
              <w:jc w:val="center"/>
            </w:pPr>
            <w:r>
              <w:t xml:space="preserve">0,8 </w:t>
            </w:r>
          </w:p>
        </w:tc>
      </w:tr>
      <w:tr w:rsidR="00A74FF3" w14:paraId="78C84F67"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08E730E8" w14:textId="77777777" w:rsidR="00A74FF3" w:rsidRDefault="00B966BC" w:rsidP="004D0C1E">
            <w:pPr>
              <w:spacing w:after="0" w:line="259" w:lineRule="auto"/>
              <w:ind w:left="0" w:firstLine="0"/>
              <w:jc w:val="center"/>
            </w:pPr>
            <w:r>
              <w:t xml:space="preserve">6 </w:t>
            </w:r>
          </w:p>
        </w:tc>
        <w:tc>
          <w:tcPr>
            <w:tcW w:w="3455" w:type="dxa"/>
            <w:tcBorders>
              <w:top w:val="single" w:sz="4" w:space="0" w:color="000000"/>
              <w:left w:val="single" w:sz="4" w:space="0" w:color="000000"/>
              <w:bottom w:val="single" w:sz="4" w:space="0" w:color="000000"/>
              <w:right w:val="single" w:sz="4" w:space="0" w:color="000000"/>
            </w:tcBorders>
          </w:tcPr>
          <w:p w14:paraId="284BE0F1" w14:textId="77777777" w:rsidR="00A74FF3" w:rsidRDefault="00B966BC" w:rsidP="004D0C1E">
            <w:pPr>
              <w:spacing w:after="0" w:line="259" w:lineRule="auto"/>
              <w:ind w:left="0" w:firstLine="0"/>
              <w:jc w:val="left"/>
            </w:pPr>
            <w:r>
              <w:t xml:space="preserve">Pozostała penetracja po starzeniu, nie mniej niż </w:t>
            </w:r>
          </w:p>
        </w:tc>
        <w:tc>
          <w:tcPr>
            <w:tcW w:w="1100" w:type="dxa"/>
            <w:tcBorders>
              <w:top w:val="single" w:sz="4" w:space="0" w:color="000000"/>
              <w:left w:val="single" w:sz="4" w:space="0" w:color="000000"/>
              <w:bottom w:val="single" w:sz="4" w:space="0" w:color="000000"/>
              <w:right w:val="single" w:sz="4" w:space="0" w:color="000000"/>
            </w:tcBorders>
          </w:tcPr>
          <w:p w14:paraId="02013AEC" w14:textId="77777777" w:rsidR="00A74FF3" w:rsidRDefault="00B966BC" w:rsidP="004D0C1E">
            <w:pPr>
              <w:spacing w:after="0" w:line="259"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043E1A26" w14:textId="77777777" w:rsidR="00A74FF3" w:rsidRDefault="00B966BC" w:rsidP="004D0C1E">
            <w:pPr>
              <w:spacing w:after="0" w:line="259" w:lineRule="auto"/>
              <w:ind w:left="0" w:firstLine="0"/>
              <w:jc w:val="left"/>
            </w:pPr>
            <w:r>
              <w:t xml:space="preserve">PN-EN 1426 [21]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D7DCFF0" w14:textId="77777777" w:rsidR="00A74FF3" w:rsidRDefault="00B966BC" w:rsidP="004D0C1E">
            <w:pPr>
              <w:spacing w:after="0" w:line="259" w:lineRule="auto"/>
              <w:ind w:left="0" w:firstLine="0"/>
              <w:jc w:val="center"/>
            </w:pPr>
            <w:r>
              <w:t xml:space="preserve">50 </w:t>
            </w:r>
          </w:p>
        </w:tc>
        <w:tc>
          <w:tcPr>
            <w:tcW w:w="1134" w:type="dxa"/>
            <w:tcBorders>
              <w:top w:val="single" w:sz="4" w:space="0" w:color="000000"/>
              <w:left w:val="single" w:sz="4" w:space="0" w:color="000000"/>
              <w:bottom w:val="single" w:sz="4" w:space="0" w:color="000000"/>
              <w:right w:val="single" w:sz="4" w:space="0" w:color="000000"/>
            </w:tcBorders>
          </w:tcPr>
          <w:p w14:paraId="3E9F1A7F" w14:textId="77777777" w:rsidR="00A74FF3" w:rsidRDefault="00B966BC" w:rsidP="004D0C1E">
            <w:pPr>
              <w:spacing w:after="0" w:line="259" w:lineRule="auto"/>
              <w:ind w:left="0" w:firstLine="0"/>
              <w:jc w:val="center"/>
            </w:pPr>
            <w:r>
              <w:t xml:space="preserve">46 </w:t>
            </w:r>
          </w:p>
        </w:tc>
      </w:tr>
      <w:tr w:rsidR="00A74FF3" w14:paraId="00F34584" w14:textId="77777777" w:rsidTr="00A351CE">
        <w:trPr>
          <w:trHeight w:val="470"/>
        </w:trPr>
        <w:tc>
          <w:tcPr>
            <w:tcW w:w="441" w:type="dxa"/>
            <w:tcBorders>
              <w:top w:val="single" w:sz="4" w:space="0" w:color="000000"/>
              <w:left w:val="single" w:sz="4" w:space="0" w:color="000000"/>
              <w:bottom w:val="single" w:sz="4" w:space="0" w:color="000000"/>
              <w:right w:val="single" w:sz="4" w:space="0" w:color="000000"/>
            </w:tcBorders>
          </w:tcPr>
          <w:p w14:paraId="379B1762" w14:textId="77777777" w:rsidR="00A74FF3" w:rsidRDefault="00B966BC" w:rsidP="004D0C1E">
            <w:pPr>
              <w:spacing w:after="0" w:line="259" w:lineRule="auto"/>
              <w:ind w:left="0" w:firstLine="0"/>
              <w:jc w:val="center"/>
            </w:pPr>
            <w:r>
              <w:t xml:space="preserve">7 </w:t>
            </w:r>
          </w:p>
        </w:tc>
        <w:tc>
          <w:tcPr>
            <w:tcW w:w="3455" w:type="dxa"/>
            <w:tcBorders>
              <w:top w:val="single" w:sz="4" w:space="0" w:color="000000"/>
              <w:left w:val="single" w:sz="4" w:space="0" w:color="000000"/>
              <w:bottom w:val="single" w:sz="4" w:space="0" w:color="000000"/>
              <w:right w:val="single" w:sz="4" w:space="0" w:color="000000"/>
            </w:tcBorders>
          </w:tcPr>
          <w:p w14:paraId="53DCD2E8" w14:textId="77777777" w:rsidR="00A74FF3" w:rsidRDefault="00B966BC" w:rsidP="004D0C1E">
            <w:pPr>
              <w:spacing w:after="0" w:line="259" w:lineRule="auto"/>
              <w:ind w:left="0" w:firstLine="0"/>
            </w:pPr>
            <w:r>
              <w:t xml:space="preserve">Temperatura mięknienia po starzeniu, nie mniej niż </w:t>
            </w:r>
          </w:p>
        </w:tc>
        <w:tc>
          <w:tcPr>
            <w:tcW w:w="1100" w:type="dxa"/>
            <w:tcBorders>
              <w:top w:val="single" w:sz="4" w:space="0" w:color="000000"/>
              <w:left w:val="single" w:sz="4" w:space="0" w:color="000000"/>
              <w:bottom w:val="single" w:sz="4" w:space="0" w:color="000000"/>
              <w:right w:val="single" w:sz="4" w:space="0" w:color="000000"/>
            </w:tcBorders>
          </w:tcPr>
          <w:p w14:paraId="5993F2FC"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1BDD8C2F"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D57AA5D" w14:textId="77777777" w:rsidR="00A74FF3" w:rsidRDefault="00B966BC" w:rsidP="004D0C1E">
            <w:pPr>
              <w:spacing w:after="0" w:line="259" w:lineRule="auto"/>
              <w:ind w:left="0" w:firstLine="0"/>
              <w:jc w:val="center"/>
            </w:pPr>
            <w:r>
              <w:t xml:space="preserve">48 </w:t>
            </w:r>
          </w:p>
        </w:tc>
        <w:tc>
          <w:tcPr>
            <w:tcW w:w="1134" w:type="dxa"/>
            <w:tcBorders>
              <w:top w:val="single" w:sz="4" w:space="0" w:color="000000"/>
              <w:left w:val="single" w:sz="4" w:space="0" w:color="000000"/>
              <w:bottom w:val="single" w:sz="4" w:space="0" w:color="000000"/>
              <w:right w:val="single" w:sz="4" w:space="0" w:color="000000"/>
            </w:tcBorders>
          </w:tcPr>
          <w:p w14:paraId="472F699B" w14:textId="77777777" w:rsidR="00A74FF3" w:rsidRDefault="00B966BC" w:rsidP="004D0C1E">
            <w:pPr>
              <w:spacing w:after="0" w:line="259" w:lineRule="auto"/>
              <w:ind w:left="0" w:firstLine="0"/>
              <w:jc w:val="center"/>
            </w:pPr>
            <w:r>
              <w:t xml:space="preserve">45 </w:t>
            </w:r>
          </w:p>
        </w:tc>
      </w:tr>
      <w:tr w:rsidR="00A74FF3" w14:paraId="48EEFA08" w14:textId="77777777" w:rsidTr="00A351CE">
        <w:trPr>
          <w:trHeight w:val="468"/>
        </w:trPr>
        <w:tc>
          <w:tcPr>
            <w:tcW w:w="441" w:type="dxa"/>
            <w:tcBorders>
              <w:top w:val="single" w:sz="4" w:space="0" w:color="000000"/>
              <w:left w:val="single" w:sz="4" w:space="0" w:color="000000"/>
              <w:bottom w:val="single" w:sz="4" w:space="0" w:color="000000"/>
              <w:right w:val="single" w:sz="4" w:space="0" w:color="000000"/>
            </w:tcBorders>
          </w:tcPr>
          <w:p w14:paraId="0FBE8324" w14:textId="77777777" w:rsidR="00A74FF3" w:rsidRDefault="00B966BC" w:rsidP="004D0C1E">
            <w:pPr>
              <w:spacing w:after="0" w:line="259" w:lineRule="auto"/>
              <w:ind w:left="0" w:firstLine="0"/>
              <w:jc w:val="center"/>
            </w:pPr>
            <w:r>
              <w:t xml:space="preserve">8 </w:t>
            </w:r>
          </w:p>
        </w:tc>
        <w:tc>
          <w:tcPr>
            <w:tcW w:w="3455" w:type="dxa"/>
            <w:tcBorders>
              <w:top w:val="single" w:sz="4" w:space="0" w:color="000000"/>
              <w:left w:val="single" w:sz="4" w:space="0" w:color="000000"/>
              <w:bottom w:val="single" w:sz="4" w:space="0" w:color="000000"/>
              <w:right w:val="single" w:sz="4" w:space="0" w:color="000000"/>
            </w:tcBorders>
          </w:tcPr>
          <w:p w14:paraId="1AB9B9AC" w14:textId="77777777" w:rsidR="00A74FF3" w:rsidRDefault="00B966BC" w:rsidP="004D0C1E">
            <w:pPr>
              <w:spacing w:after="0" w:line="259" w:lineRule="auto"/>
              <w:ind w:left="0" w:firstLine="0"/>
              <w:jc w:val="left"/>
            </w:pPr>
            <w:r>
              <w:t xml:space="preserve">Wzrost temp. mięknienia po starzeniu, nie więcej niż </w:t>
            </w:r>
          </w:p>
        </w:tc>
        <w:tc>
          <w:tcPr>
            <w:tcW w:w="1100" w:type="dxa"/>
            <w:tcBorders>
              <w:top w:val="single" w:sz="4" w:space="0" w:color="000000"/>
              <w:left w:val="single" w:sz="4" w:space="0" w:color="000000"/>
              <w:bottom w:val="single" w:sz="4" w:space="0" w:color="000000"/>
              <w:right w:val="single" w:sz="4" w:space="0" w:color="000000"/>
            </w:tcBorders>
          </w:tcPr>
          <w:p w14:paraId="6214C64C"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52084CC1" w14:textId="77777777" w:rsidR="00A74FF3" w:rsidRDefault="00B966BC" w:rsidP="004D0C1E">
            <w:pPr>
              <w:spacing w:after="0" w:line="259" w:lineRule="auto"/>
              <w:ind w:left="0" w:firstLine="0"/>
              <w:jc w:val="left"/>
            </w:pPr>
            <w:r>
              <w:t xml:space="preserve">PN-EN 1427 [22]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237562EE" w14:textId="77777777" w:rsidR="00A74FF3" w:rsidRDefault="00B966BC" w:rsidP="004D0C1E">
            <w:pPr>
              <w:spacing w:after="0" w:line="259" w:lineRule="auto"/>
              <w:ind w:left="0" w:firstLine="0"/>
              <w:jc w:val="center"/>
            </w:pPr>
            <w:r>
              <w:t xml:space="preserve">9 </w:t>
            </w:r>
          </w:p>
        </w:tc>
        <w:tc>
          <w:tcPr>
            <w:tcW w:w="1134" w:type="dxa"/>
            <w:tcBorders>
              <w:top w:val="single" w:sz="4" w:space="0" w:color="000000"/>
              <w:left w:val="single" w:sz="4" w:space="0" w:color="000000"/>
              <w:bottom w:val="single" w:sz="4" w:space="0" w:color="000000"/>
              <w:right w:val="single" w:sz="4" w:space="0" w:color="000000"/>
            </w:tcBorders>
          </w:tcPr>
          <w:p w14:paraId="6960FDA1" w14:textId="77777777" w:rsidR="00A74FF3" w:rsidRDefault="00B966BC" w:rsidP="004D0C1E">
            <w:pPr>
              <w:spacing w:after="0" w:line="259" w:lineRule="auto"/>
              <w:ind w:left="0" w:firstLine="0"/>
              <w:jc w:val="center"/>
            </w:pPr>
            <w:r>
              <w:t xml:space="preserve">9 </w:t>
            </w:r>
          </w:p>
        </w:tc>
      </w:tr>
      <w:tr w:rsidR="00A74FF3" w14:paraId="59974A6C" w14:textId="77777777" w:rsidTr="00A351CE">
        <w:tblPrEx>
          <w:tblCellMar>
            <w:top w:w="7" w:type="dxa"/>
            <w:left w:w="106" w:type="dxa"/>
            <w:right w:w="84" w:type="dxa"/>
          </w:tblCellMar>
        </w:tblPrEx>
        <w:trPr>
          <w:trHeight w:val="240"/>
        </w:trPr>
        <w:tc>
          <w:tcPr>
            <w:tcW w:w="441" w:type="dxa"/>
            <w:tcBorders>
              <w:top w:val="single" w:sz="4" w:space="0" w:color="000000"/>
              <w:left w:val="single" w:sz="4" w:space="0" w:color="000000"/>
              <w:bottom w:val="single" w:sz="4" w:space="0" w:color="000000"/>
              <w:right w:val="nil"/>
            </w:tcBorders>
          </w:tcPr>
          <w:p w14:paraId="12FAD801" w14:textId="77777777" w:rsidR="00A74FF3" w:rsidRDefault="00A74FF3" w:rsidP="004D0C1E">
            <w:pPr>
              <w:spacing w:after="160" w:line="259" w:lineRule="auto"/>
              <w:ind w:left="0" w:firstLine="0"/>
              <w:jc w:val="left"/>
            </w:pPr>
          </w:p>
        </w:tc>
        <w:tc>
          <w:tcPr>
            <w:tcW w:w="6471" w:type="dxa"/>
            <w:gridSpan w:val="3"/>
            <w:tcBorders>
              <w:top w:val="single" w:sz="4" w:space="0" w:color="000000"/>
              <w:left w:val="nil"/>
              <w:bottom w:val="single" w:sz="4" w:space="0" w:color="000000"/>
              <w:right w:val="nil"/>
            </w:tcBorders>
          </w:tcPr>
          <w:p w14:paraId="3C3D62B3" w14:textId="77777777" w:rsidR="00A74FF3" w:rsidRDefault="00B966BC" w:rsidP="004D0C1E">
            <w:pPr>
              <w:spacing w:after="0" w:line="259" w:lineRule="auto"/>
              <w:ind w:left="0" w:firstLine="0"/>
              <w:jc w:val="right"/>
            </w:pPr>
            <w:r>
              <w:t xml:space="preserve">WŁAŚCIWOŚCI   SPECJALNE   KRAJOWE </w:t>
            </w:r>
          </w:p>
        </w:tc>
        <w:tc>
          <w:tcPr>
            <w:tcW w:w="1167" w:type="dxa"/>
            <w:tcBorders>
              <w:top w:val="single" w:sz="4" w:space="0" w:color="000000"/>
              <w:left w:val="nil"/>
              <w:bottom w:val="single" w:sz="4" w:space="0" w:color="000000"/>
              <w:right w:val="nil"/>
            </w:tcBorders>
          </w:tcPr>
          <w:p w14:paraId="1A0039AE" w14:textId="77777777" w:rsidR="00A74FF3" w:rsidRDefault="00A74FF3" w:rsidP="00832703">
            <w:pPr>
              <w:spacing w:after="0" w:line="259" w:lineRule="auto"/>
              <w:ind w:left="0" w:firstLine="0"/>
              <w:jc w:val="left"/>
            </w:pPr>
          </w:p>
        </w:tc>
        <w:tc>
          <w:tcPr>
            <w:tcW w:w="1134" w:type="dxa"/>
            <w:tcBorders>
              <w:top w:val="single" w:sz="4" w:space="0" w:color="000000"/>
              <w:left w:val="nil"/>
              <w:bottom w:val="single" w:sz="4" w:space="0" w:color="000000"/>
              <w:right w:val="single" w:sz="4" w:space="0" w:color="000000"/>
            </w:tcBorders>
          </w:tcPr>
          <w:p w14:paraId="15B19B16" w14:textId="77777777" w:rsidR="00A74FF3" w:rsidRDefault="00A74FF3" w:rsidP="00832703">
            <w:pPr>
              <w:spacing w:after="0" w:line="259" w:lineRule="auto"/>
              <w:ind w:left="0" w:firstLine="0"/>
              <w:jc w:val="left"/>
            </w:pPr>
          </w:p>
        </w:tc>
      </w:tr>
      <w:tr w:rsidR="00A74FF3" w14:paraId="41B327FC" w14:textId="77777777" w:rsidTr="00A351CE">
        <w:tblPrEx>
          <w:tblCellMar>
            <w:top w:w="7" w:type="dxa"/>
            <w:left w:w="106" w:type="dxa"/>
            <w:right w:w="84" w:type="dxa"/>
          </w:tblCellMar>
        </w:tblPrEx>
        <w:trPr>
          <w:trHeight w:val="468"/>
        </w:trPr>
        <w:tc>
          <w:tcPr>
            <w:tcW w:w="441" w:type="dxa"/>
            <w:tcBorders>
              <w:top w:val="single" w:sz="4" w:space="0" w:color="000000"/>
              <w:left w:val="single" w:sz="4" w:space="0" w:color="000000"/>
              <w:bottom w:val="single" w:sz="4" w:space="0" w:color="000000"/>
              <w:right w:val="single" w:sz="4" w:space="0" w:color="000000"/>
            </w:tcBorders>
          </w:tcPr>
          <w:p w14:paraId="1C0EEA40" w14:textId="77777777" w:rsidR="00A74FF3" w:rsidRDefault="00B966BC" w:rsidP="004D0C1E">
            <w:pPr>
              <w:spacing w:after="0" w:line="259" w:lineRule="auto"/>
              <w:ind w:left="0" w:firstLine="0"/>
              <w:jc w:val="center"/>
            </w:pPr>
            <w:r>
              <w:lastRenderedPageBreak/>
              <w:t xml:space="preserve">9 </w:t>
            </w:r>
          </w:p>
        </w:tc>
        <w:tc>
          <w:tcPr>
            <w:tcW w:w="3455" w:type="dxa"/>
            <w:tcBorders>
              <w:top w:val="single" w:sz="4" w:space="0" w:color="000000"/>
              <w:left w:val="single" w:sz="4" w:space="0" w:color="000000"/>
              <w:bottom w:val="single" w:sz="4" w:space="0" w:color="000000"/>
              <w:right w:val="single" w:sz="4" w:space="0" w:color="000000"/>
            </w:tcBorders>
          </w:tcPr>
          <w:p w14:paraId="033D6B00" w14:textId="77777777" w:rsidR="00A74FF3" w:rsidRDefault="00B966BC" w:rsidP="004D0C1E">
            <w:pPr>
              <w:spacing w:after="0" w:line="259" w:lineRule="auto"/>
              <w:ind w:left="0" w:firstLine="0"/>
              <w:jc w:val="left"/>
            </w:pPr>
            <w:r>
              <w:t xml:space="preserve">Temperatura łamliwości Fraassa, nie więcej niż </w:t>
            </w:r>
          </w:p>
        </w:tc>
        <w:tc>
          <w:tcPr>
            <w:tcW w:w="1100" w:type="dxa"/>
            <w:tcBorders>
              <w:top w:val="single" w:sz="4" w:space="0" w:color="000000"/>
              <w:left w:val="single" w:sz="4" w:space="0" w:color="000000"/>
              <w:bottom w:val="single" w:sz="4" w:space="0" w:color="000000"/>
              <w:right w:val="single" w:sz="4" w:space="0" w:color="000000"/>
            </w:tcBorders>
          </w:tcPr>
          <w:p w14:paraId="663E98FE" w14:textId="77777777" w:rsidR="00A74FF3" w:rsidRDefault="00B966BC" w:rsidP="004D0C1E">
            <w:pPr>
              <w:spacing w:after="0" w:line="259" w:lineRule="auto"/>
              <w:ind w:left="0" w:firstLine="0"/>
              <w:jc w:val="center"/>
            </w:pPr>
            <w:r>
              <w:t xml:space="preserve">°C </w:t>
            </w:r>
          </w:p>
        </w:tc>
        <w:tc>
          <w:tcPr>
            <w:tcW w:w="1916" w:type="dxa"/>
            <w:tcBorders>
              <w:top w:val="single" w:sz="4" w:space="0" w:color="000000"/>
              <w:left w:val="single" w:sz="4" w:space="0" w:color="000000"/>
              <w:bottom w:val="single" w:sz="4" w:space="0" w:color="000000"/>
              <w:right w:val="single" w:sz="4" w:space="0" w:color="000000"/>
            </w:tcBorders>
          </w:tcPr>
          <w:p w14:paraId="0A8038BF" w14:textId="77777777" w:rsidR="00A74FF3" w:rsidRDefault="00B966BC" w:rsidP="00A351CE">
            <w:pPr>
              <w:spacing w:after="0" w:line="259" w:lineRule="auto"/>
              <w:ind w:left="0" w:firstLine="0"/>
              <w:jc w:val="center"/>
            </w:pPr>
            <w:r>
              <w:t xml:space="preserve">PN-EN 12593 [26]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740DB427" w14:textId="77777777" w:rsidR="00A74FF3" w:rsidRDefault="00B966BC" w:rsidP="004D0C1E">
            <w:pPr>
              <w:spacing w:after="0" w:line="259" w:lineRule="auto"/>
              <w:ind w:left="0" w:firstLine="0"/>
              <w:jc w:val="center"/>
            </w:pPr>
            <w:r>
              <w:t xml:space="preserve">-8 </w:t>
            </w:r>
          </w:p>
        </w:tc>
        <w:tc>
          <w:tcPr>
            <w:tcW w:w="1134" w:type="dxa"/>
            <w:tcBorders>
              <w:top w:val="single" w:sz="4" w:space="0" w:color="000000"/>
              <w:left w:val="single" w:sz="4" w:space="0" w:color="000000"/>
              <w:bottom w:val="single" w:sz="4" w:space="0" w:color="000000"/>
              <w:right w:val="single" w:sz="4" w:space="0" w:color="000000"/>
            </w:tcBorders>
          </w:tcPr>
          <w:p w14:paraId="4CC521EC" w14:textId="77777777" w:rsidR="00A74FF3" w:rsidRDefault="00B966BC" w:rsidP="004D0C1E">
            <w:pPr>
              <w:spacing w:after="0" w:line="259" w:lineRule="auto"/>
              <w:ind w:left="0" w:firstLine="0"/>
              <w:jc w:val="center"/>
            </w:pPr>
            <w:r>
              <w:t xml:space="preserve">-10 </w:t>
            </w:r>
          </w:p>
        </w:tc>
      </w:tr>
      <w:tr w:rsidR="00A74FF3" w14:paraId="1D135F63" w14:textId="77777777" w:rsidTr="00A351CE">
        <w:tblPrEx>
          <w:tblCellMar>
            <w:top w:w="7" w:type="dxa"/>
            <w:left w:w="106" w:type="dxa"/>
            <w:right w:w="84" w:type="dxa"/>
          </w:tblCellMar>
        </w:tblPrEx>
        <w:trPr>
          <w:trHeight w:val="471"/>
        </w:trPr>
        <w:tc>
          <w:tcPr>
            <w:tcW w:w="441" w:type="dxa"/>
            <w:tcBorders>
              <w:top w:val="single" w:sz="4" w:space="0" w:color="000000"/>
              <w:left w:val="single" w:sz="4" w:space="0" w:color="000000"/>
              <w:bottom w:val="single" w:sz="4" w:space="0" w:color="000000"/>
              <w:right w:val="single" w:sz="4" w:space="0" w:color="000000"/>
            </w:tcBorders>
          </w:tcPr>
          <w:p w14:paraId="1111D2CE" w14:textId="77777777" w:rsidR="00A74FF3" w:rsidRDefault="00B966BC" w:rsidP="004D0C1E">
            <w:pPr>
              <w:spacing w:after="0" w:line="259" w:lineRule="auto"/>
              <w:ind w:left="0" w:firstLine="0"/>
              <w:jc w:val="left"/>
            </w:pPr>
            <w:r>
              <w:t xml:space="preserve">10 </w:t>
            </w:r>
          </w:p>
        </w:tc>
        <w:tc>
          <w:tcPr>
            <w:tcW w:w="3455" w:type="dxa"/>
            <w:tcBorders>
              <w:top w:val="single" w:sz="4" w:space="0" w:color="000000"/>
              <w:left w:val="single" w:sz="4" w:space="0" w:color="000000"/>
              <w:bottom w:val="single" w:sz="4" w:space="0" w:color="000000"/>
              <w:right w:val="single" w:sz="4" w:space="0" w:color="000000"/>
            </w:tcBorders>
          </w:tcPr>
          <w:p w14:paraId="73D0DDA8" w14:textId="77777777" w:rsidR="00A74FF3" w:rsidRDefault="00B966BC" w:rsidP="004D0C1E">
            <w:pPr>
              <w:spacing w:after="0" w:line="259" w:lineRule="auto"/>
              <w:ind w:left="0" w:firstLine="0"/>
              <w:jc w:val="left"/>
            </w:pPr>
            <w:r>
              <w:t xml:space="preserve">Indeks penetracji </w:t>
            </w:r>
          </w:p>
        </w:tc>
        <w:tc>
          <w:tcPr>
            <w:tcW w:w="1100" w:type="dxa"/>
            <w:tcBorders>
              <w:top w:val="single" w:sz="4" w:space="0" w:color="000000"/>
              <w:left w:val="single" w:sz="4" w:space="0" w:color="000000"/>
              <w:bottom w:val="single" w:sz="4" w:space="0" w:color="000000"/>
              <w:right w:val="single" w:sz="4" w:space="0" w:color="000000"/>
            </w:tcBorders>
          </w:tcPr>
          <w:p w14:paraId="2ED47868" w14:textId="77777777" w:rsidR="00A74FF3" w:rsidRDefault="00B966BC" w:rsidP="004D0C1E">
            <w:pPr>
              <w:spacing w:after="0" w:line="259"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81C09B8" w14:textId="77777777" w:rsidR="00A74FF3" w:rsidRDefault="00B966BC" w:rsidP="00A351CE">
            <w:pPr>
              <w:spacing w:after="0" w:line="259" w:lineRule="auto"/>
              <w:ind w:left="0" w:firstLine="0"/>
              <w:jc w:val="center"/>
            </w:pPr>
            <w:r>
              <w:t xml:space="preserve">PN-EN 12591 [24]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6ADACD0"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5FCB80A7"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r w:rsidR="00A74FF3" w14:paraId="64641439" w14:textId="77777777" w:rsidTr="00A351CE">
        <w:tblPrEx>
          <w:tblCellMar>
            <w:top w:w="7" w:type="dxa"/>
            <w:left w:w="106" w:type="dxa"/>
            <w:right w:w="84" w:type="dxa"/>
          </w:tblCellMar>
        </w:tblPrEx>
        <w:trPr>
          <w:trHeight w:val="470"/>
        </w:trPr>
        <w:tc>
          <w:tcPr>
            <w:tcW w:w="441" w:type="dxa"/>
            <w:tcBorders>
              <w:top w:val="single" w:sz="4" w:space="0" w:color="000000"/>
              <w:left w:val="single" w:sz="4" w:space="0" w:color="000000"/>
              <w:bottom w:val="single" w:sz="4" w:space="0" w:color="000000"/>
              <w:right w:val="single" w:sz="4" w:space="0" w:color="000000"/>
            </w:tcBorders>
          </w:tcPr>
          <w:p w14:paraId="0B3F0ED8" w14:textId="77777777" w:rsidR="00A74FF3" w:rsidRDefault="00B966BC" w:rsidP="004D0C1E">
            <w:pPr>
              <w:spacing w:after="0" w:line="259" w:lineRule="auto"/>
              <w:ind w:left="0" w:firstLine="0"/>
              <w:jc w:val="left"/>
            </w:pPr>
            <w:r>
              <w:t xml:space="preserve">11 </w:t>
            </w:r>
          </w:p>
        </w:tc>
        <w:tc>
          <w:tcPr>
            <w:tcW w:w="3455" w:type="dxa"/>
            <w:tcBorders>
              <w:top w:val="single" w:sz="4" w:space="0" w:color="000000"/>
              <w:left w:val="single" w:sz="4" w:space="0" w:color="000000"/>
              <w:bottom w:val="single" w:sz="4" w:space="0" w:color="000000"/>
              <w:right w:val="single" w:sz="4" w:space="0" w:color="000000"/>
            </w:tcBorders>
          </w:tcPr>
          <w:p w14:paraId="0D291896" w14:textId="77777777" w:rsidR="00A74FF3" w:rsidRDefault="00B966BC" w:rsidP="004D0C1E">
            <w:pPr>
              <w:spacing w:after="0" w:line="259" w:lineRule="auto"/>
              <w:ind w:left="0" w:firstLine="0"/>
              <w:jc w:val="left"/>
            </w:pPr>
            <w:r>
              <w:t xml:space="preserve">Lepkość dynamiczna w 60°C </w:t>
            </w:r>
          </w:p>
        </w:tc>
        <w:tc>
          <w:tcPr>
            <w:tcW w:w="1100" w:type="dxa"/>
            <w:tcBorders>
              <w:top w:val="single" w:sz="4" w:space="0" w:color="000000"/>
              <w:left w:val="single" w:sz="4" w:space="0" w:color="000000"/>
              <w:bottom w:val="single" w:sz="4" w:space="0" w:color="000000"/>
              <w:right w:val="single" w:sz="4" w:space="0" w:color="000000"/>
            </w:tcBorders>
          </w:tcPr>
          <w:p w14:paraId="7CA0FB18" w14:textId="77777777" w:rsidR="00A74FF3" w:rsidRDefault="00B966BC" w:rsidP="004D0C1E">
            <w:pPr>
              <w:spacing w:after="0" w:line="259" w:lineRule="auto"/>
              <w:ind w:left="0" w:firstLine="0"/>
              <w:jc w:val="center"/>
            </w:pPr>
            <w:r>
              <w:t xml:space="preserve">Pa∙s </w:t>
            </w:r>
          </w:p>
        </w:tc>
        <w:tc>
          <w:tcPr>
            <w:tcW w:w="1916" w:type="dxa"/>
            <w:tcBorders>
              <w:top w:val="single" w:sz="4" w:space="0" w:color="000000"/>
              <w:left w:val="single" w:sz="4" w:space="0" w:color="000000"/>
              <w:bottom w:val="single" w:sz="4" w:space="0" w:color="000000"/>
              <w:right w:val="single" w:sz="4" w:space="0" w:color="000000"/>
            </w:tcBorders>
          </w:tcPr>
          <w:p w14:paraId="46CDC84C" w14:textId="77777777" w:rsidR="00A74FF3" w:rsidRDefault="00B966BC" w:rsidP="00A351CE">
            <w:pPr>
              <w:spacing w:after="0" w:line="259" w:lineRule="auto"/>
              <w:ind w:left="0" w:firstLine="0"/>
              <w:jc w:val="center"/>
            </w:pPr>
            <w:r>
              <w:t xml:space="preserve">PN-EN 12596 [28]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5F89D9C2"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4673D2A0"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r w:rsidR="00A74FF3" w14:paraId="6E90E308" w14:textId="77777777" w:rsidTr="00A351CE">
        <w:tblPrEx>
          <w:tblCellMar>
            <w:top w:w="7" w:type="dxa"/>
            <w:left w:w="106" w:type="dxa"/>
            <w:right w:w="84" w:type="dxa"/>
          </w:tblCellMar>
        </w:tblPrEx>
        <w:trPr>
          <w:trHeight w:val="469"/>
        </w:trPr>
        <w:tc>
          <w:tcPr>
            <w:tcW w:w="441" w:type="dxa"/>
            <w:tcBorders>
              <w:top w:val="single" w:sz="4" w:space="0" w:color="000000"/>
              <w:left w:val="single" w:sz="4" w:space="0" w:color="000000"/>
              <w:bottom w:val="single" w:sz="4" w:space="0" w:color="000000"/>
              <w:right w:val="single" w:sz="4" w:space="0" w:color="000000"/>
            </w:tcBorders>
          </w:tcPr>
          <w:p w14:paraId="6E68AF36" w14:textId="77777777" w:rsidR="00A74FF3" w:rsidRDefault="00B966BC" w:rsidP="004D0C1E">
            <w:pPr>
              <w:spacing w:after="0" w:line="259" w:lineRule="auto"/>
              <w:ind w:left="0" w:firstLine="0"/>
              <w:jc w:val="left"/>
            </w:pPr>
            <w:r>
              <w:t xml:space="preserve">12 </w:t>
            </w:r>
          </w:p>
        </w:tc>
        <w:tc>
          <w:tcPr>
            <w:tcW w:w="3455" w:type="dxa"/>
            <w:tcBorders>
              <w:top w:val="single" w:sz="4" w:space="0" w:color="000000"/>
              <w:left w:val="single" w:sz="4" w:space="0" w:color="000000"/>
              <w:bottom w:val="single" w:sz="4" w:space="0" w:color="000000"/>
              <w:right w:val="single" w:sz="4" w:space="0" w:color="000000"/>
            </w:tcBorders>
          </w:tcPr>
          <w:p w14:paraId="4116A905" w14:textId="77777777" w:rsidR="00A74FF3" w:rsidRDefault="00B966BC" w:rsidP="004D0C1E">
            <w:pPr>
              <w:spacing w:after="0" w:line="259" w:lineRule="auto"/>
              <w:ind w:left="0" w:firstLine="0"/>
              <w:jc w:val="left"/>
            </w:pPr>
            <w:r>
              <w:t xml:space="preserve">Lepkość kinematyczna w 135°C </w:t>
            </w:r>
          </w:p>
        </w:tc>
        <w:tc>
          <w:tcPr>
            <w:tcW w:w="1100" w:type="dxa"/>
            <w:tcBorders>
              <w:top w:val="single" w:sz="4" w:space="0" w:color="000000"/>
              <w:left w:val="single" w:sz="4" w:space="0" w:color="000000"/>
              <w:bottom w:val="single" w:sz="4" w:space="0" w:color="000000"/>
              <w:right w:val="single" w:sz="4" w:space="0" w:color="000000"/>
            </w:tcBorders>
          </w:tcPr>
          <w:p w14:paraId="1D5F0F24" w14:textId="77777777" w:rsidR="00A74FF3" w:rsidRDefault="00B966BC" w:rsidP="004D0C1E">
            <w:pPr>
              <w:spacing w:after="0" w:line="259" w:lineRule="auto"/>
              <w:ind w:left="0" w:firstLine="0"/>
              <w:jc w:val="center"/>
            </w:pPr>
            <w:r>
              <w:t>mm</w:t>
            </w:r>
            <w:r>
              <w:rPr>
                <w:vertAlign w:val="superscript"/>
              </w:rPr>
              <w:t>2</w:t>
            </w:r>
            <w:r>
              <w:t xml:space="preserve">/s </w:t>
            </w:r>
          </w:p>
        </w:tc>
        <w:tc>
          <w:tcPr>
            <w:tcW w:w="1916" w:type="dxa"/>
            <w:tcBorders>
              <w:top w:val="single" w:sz="4" w:space="0" w:color="000000"/>
              <w:left w:val="single" w:sz="4" w:space="0" w:color="000000"/>
              <w:bottom w:val="single" w:sz="4" w:space="0" w:color="000000"/>
              <w:right w:val="single" w:sz="4" w:space="0" w:color="000000"/>
            </w:tcBorders>
          </w:tcPr>
          <w:p w14:paraId="62D4A840" w14:textId="77777777" w:rsidR="00A74FF3" w:rsidRDefault="00B966BC" w:rsidP="00A351CE">
            <w:pPr>
              <w:spacing w:after="0" w:line="259" w:lineRule="auto"/>
              <w:ind w:left="0" w:firstLine="0"/>
              <w:jc w:val="center"/>
            </w:pPr>
            <w:r>
              <w:t xml:space="preserve">PN-EN 12595 [27]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134786BB"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c>
          <w:tcPr>
            <w:tcW w:w="1134" w:type="dxa"/>
            <w:tcBorders>
              <w:top w:val="single" w:sz="4" w:space="0" w:color="000000"/>
              <w:left w:val="single" w:sz="4" w:space="0" w:color="000000"/>
              <w:bottom w:val="single" w:sz="4" w:space="0" w:color="000000"/>
              <w:right w:val="single" w:sz="4" w:space="0" w:color="000000"/>
            </w:tcBorders>
          </w:tcPr>
          <w:p w14:paraId="3A08617E"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Brak wymagań </w:t>
            </w:r>
          </w:p>
        </w:tc>
      </w:tr>
    </w:tbl>
    <w:p w14:paraId="476295F4" w14:textId="77777777" w:rsidR="00372BDF" w:rsidRPr="00372BDF" w:rsidRDefault="00B966BC" w:rsidP="004D0C1E">
      <w:pPr>
        <w:ind w:left="0" w:firstLine="0"/>
        <w:rPr>
          <w:sz w:val="8"/>
          <w:szCs w:val="8"/>
        </w:rPr>
      </w:pPr>
      <w:r w:rsidRPr="00372BDF">
        <w:rPr>
          <w:sz w:val="8"/>
          <w:szCs w:val="8"/>
        </w:rPr>
        <w:t xml:space="preserve"> </w:t>
      </w:r>
    </w:p>
    <w:p w14:paraId="2C1F88C9" w14:textId="77777777" w:rsidR="00A74FF3" w:rsidRDefault="00B966BC" w:rsidP="00A351CE">
      <w:pPr>
        <w:spacing w:after="70"/>
        <w:ind w:left="0" w:firstLine="0"/>
      </w:pPr>
      <w: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14:paraId="50CF4403" w14:textId="77777777" w:rsidR="00A74FF3" w:rsidRDefault="00B966BC" w:rsidP="004D0C1E">
      <w:pPr>
        <w:spacing w:after="41" w:line="328" w:lineRule="auto"/>
        <w:ind w:left="0" w:firstLine="0"/>
      </w:pPr>
      <w:r>
        <w:t xml:space="preserve">Temperatura lepiszcza asfaltowego w zbiorniku magazynowym (roboczym) nie powinna przekraczać w okresie krótkotrwałym, nie dłuższym niż 5 dni,  poniższych wartości: </w:t>
      </w:r>
      <w:r>
        <w:rPr>
          <w:rFonts w:ascii="Times New Roman" w:eastAsia="Times New Roman" w:hAnsi="Times New Roman" w:cs="Times New Roman"/>
          <w:i w:val="0"/>
          <w:sz w:val="16"/>
        </w:rPr>
        <w:t>–</w:t>
      </w:r>
      <w:r>
        <w:rPr>
          <w:i w:val="0"/>
          <w:sz w:val="16"/>
        </w:rPr>
        <w:t xml:space="preserve"> </w:t>
      </w:r>
      <w:r>
        <w:t xml:space="preserve">asfaltu drogowego 50/70 - 180°C, </w:t>
      </w:r>
    </w:p>
    <w:p w14:paraId="3A70FB63" w14:textId="77777777" w:rsidR="00A74FF3" w:rsidRDefault="00B966BC" w:rsidP="00E02767">
      <w:pPr>
        <w:pStyle w:val="Nagwek3"/>
        <w:spacing w:after="60"/>
        <w:ind w:left="0" w:firstLine="0"/>
      </w:pPr>
      <w:r>
        <w:t xml:space="preserve">2.3. Kruszywo  </w:t>
      </w:r>
    </w:p>
    <w:p w14:paraId="1B68C5B5" w14:textId="77777777" w:rsidR="00A74FF3" w:rsidRDefault="00B966BC" w:rsidP="00E02767">
      <w:pPr>
        <w:spacing w:after="60"/>
        <w:ind w:left="0" w:firstLine="0"/>
      </w:pPr>
      <w:r>
        <w:t xml:space="preserve"> Do warstwy ścieralnej z betonu asfaltowego należy stosować kruszywo według PN-EN 13043 [49] i WT-1 Kruszywa 2014 [79], obejmujące kruszywo grube, kruszywo drobne  i wypełniacz.  </w:t>
      </w:r>
    </w:p>
    <w:p w14:paraId="1D7561D6" w14:textId="77777777" w:rsidR="00A74FF3" w:rsidRDefault="00B966BC" w:rsidP="00E02767">
      <w:pPr>
        <w:spacing w:after="60"/>
        <w:ind w:left="0" w:firstLine="0"/>
      </w:pPr>
      <w:r>
        <w:t xml:space="preserve">W mieszance mineralno-asfaltowej jako kruszywo drobne należy stosować mieszankę kruszywa łamanego i niełamanego dla KR1÷KR2 lub kruszywo łamane w 100% (dla kategorii KR3 do KR6 nie dopuszcza się stosowania kruszywa niełamanego drobnego). </w:t>
      </w:r>
    </w:p>
    <w:p w14:paraId="3B37013F" w14:textId="77777777" w:rsidR="00A74FF3" w:rsidRDefault="00B966BC" w:rsidP="00E02767">
      <w:pPr>
        <w:spacing w:after="60"/>
        <w:ind w:left="0" w:firstLine="0"/>
      </w:pPr>
      <w:r>
        <w:t xml:space="preserve">Jeżeli stosowana jest mieszanka kruszywa drobnego niełamanego i łamanego, to należy przyjąć proporcje kruszywa łamanego do niełamanego co najmniej 50/50. </w:t>
      </w:r>
    </w:p>
    <w:p w14:paraId="483791B2" w14:textId="77777777" w:rsidR="00A74FF3" w:rsidRDefault="00B966BC" w:rsidP="00E02767">
      <w:pPr>
        <w:spacing w:after="60"/>
        <w:ind w:left="0" w:firstLine="0"/>
      </w:pPr>
      <w:r>
        <w:t xml:space="preserve">Nie dopuszcza się użycia granulatu asfaltowego w warstwie ścieralnej.  </w:t>
      </w:r>
    </w:p>
    <w:p w14:paraId="16DD4244" w14:textId="77777777" w:rsidR="00A74FF3" w:rsidRDefault="00B966BC" w:rsidP="004D0C1E">
      <w:pPr>
        <w:ind w:left="0" w:firstLine="0"/>
      </w:pPr>
      <w:r>
        <w:t xml:space="preserve">Kruszywa powinny spełniać wymagania podane w WT-1 Kruszywa 2014 [79]  wg tablic poniżej. </w:t>
      </w:r>
    </w:p>
    <w:p w14:paraId="4143F40F" w14:textId="77777777" w:rsidR="00A74FF3" w:rsidRDefault="00B966BC" w:rsidP="004D0C1E">
      <w:pPr>
        <w:spacing w:after="0"/>
        <w:ind w:left="0" w:firstLine="0"/>
      </w:pPr>
      <w:r>
        <w:t xml:space="preserve">Tablica 6. Wymagane właściwości kruszywa grubego do warstwy ścieralnej z betonu asfaltowego </w:t>
      </w:r>
    </w:p>
    <w:tbl>
      <w:tblPr>
        <w:tblStyle w:val="TableGrid"/>
        <w:tblW w:w="9923" w:type="dxa"/>
        <w:tblInd w:w="279" w:type="dxa"/>
        <w:tblCellMar>
          <w:top w:w="6" w:type="dxa"/>
          <w:left w:w="106" w:type="dxa"/>
          <w:right w:w="55" w:type="dxa"/>
        </w:tblCellMar>
        <w:tblLook w:val="04A0" w:firstRow="1" w:lastRow="0" w:firstColumn="1" w:lastColumn="0" w:noHBand="0" w:noVBand="1"/>
      </w:tblPr>
      <w:tblGrid>
        <w:gridCol w:w="505"/>
        <w:gridCol w:w="6016"/>
        <w:gridCol w:w="1701"/>
        <w:gridCol w:w="1701"/>
      </w:tblGrid>
      <w:tr w:rsidR="00A74FF3" w14:paraId="6642BE45" w14:textId="77777777" w:rsidTr="00031687">
        <w:trPr>
          <w:trHeight w:val="239"/>
        </w:trPr>
        <w:tc>
          <w:tcPr>
            <w:tcW w:w="505" w:type="dxa"/>
            <w:tcBorders>
              <w:top w:val="single" w:sz="4" w:space="0" w:color="000000"/>
              <w:left w:val="single" w:sz="4" w:space="0" w:color="000000"/>
              <w:bottom w:val="single" w:sz="4" w:space="0" w:color="000000"/>
              <w:right w:val="single" w:sz="4" w:space="0" w:color="000000"/>
            </w:tcBorders>
          </w:tcPr>
          <w:p w14:paraId="66F6B69E" w14:textId="77777777" w:rsidR="00A74FF3" w:rsidRDefault="00B966BC" w:rsidP="004D0C1E">
            <w:pPr>
              <w:spacing w:after="0" w:line="259" w:lineRule="auto"/>
              <w:ind w:left="0" w:firstLine="0"/>
              <w:jc w:val="left"/>
            </w:pPr>
            <w:r>
              <w:t xml:space="preserve">Lp. </w:t>
            </w:r>
          </w:p>
        </w:tc>
        <w:tc>
          <w:tcPr>
            <w:tcW w:w="6016" w:type="dxa"/>
            <w:tcBorders>
              <w:top w:val="single" w:sz="4" w:space="0" w:color="000000"/>
              <w:left w:val="single" w:sz="4" w:space="0" w:color="000000"/>
              <w:bottom w:val="single" w:sz="4" w:space="0" w:color="000000"/>
              <w:right w:val="single" w:sz="4" w:space="0" w:color="000000"/>
            </w:tcBorders>
          </w:tcPr>
          <w:p w14:paraId="21C8BD11" w14:textId="77777777" w:rsidR="00A74FF3" w:rsidRDefault="00B966BC" w:rsidP="004D0C1E">
            <w:pPr>
              <w:spacing w:after="0" w:line="259" w:lineRule="auto"/>
              <w:ind w:left="0" w:firstLine="0"/>
              <w:jc w:val="center"/>
            </w:pPr>
            <w:r>
              <w:t xml:space="preserve">Właściwości kruszywa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D09FDB5" w14:textId="77777777" w:rsidR="00A74FF3" w:rsidRDefault="00B966BC" w:rsidP="004D0C1E">
            <w:pPr>
              <w:spacing w:after="0" w:line="259" w:lineRule="auto"/>
              <w:ind w:left="0" w:firstLine="0"/>
              <w:jc w:val="center"/>
            </w:pPr>
            <w:r>
              <w:t xml:space="preserve">KR1÷KR2 </w:t>
            </w:r>
          </w:p>
        </w:tc>
        <w:tc>
          <w:tcPr>
            <w:tcW w:w="1701" w:type="dxa"/>
            <w:tcBorders>
              <w:top w:val="single" w:sz="4" w:space="0" w:color="000000"/>
              <w:left w:val="single" w:sz="4" w:space="0" w:color="000000"/>
              <w:bottom w:val="single" w:sz="4" w:space="0" w:color="000000"/>
              <w:right w:val="single" w:sz="4" w:space="0" w:color="000000"/>
            </w:tcBorders>
          </w:tcPr>
          <w:p w14:paraId="7356DBFF" w14:textId="77777777" w:rsidR="00A74FF3" w:rsidRDefault="00B966BC" w:rsidP="004D0C1E">
            <w:pPr>
              <w:spacing w:after="0" w:line="259" w:lineRule="auto"/>
              <w:ind w:left="0" w:firstLine="0"/>
              <w:jc w:val="center"/>
            </w:pPr>
            <w:r>
              <w:t xml:space="preserve">KR3÷KR4 </w:t>
            </w:r>
          </w:p>
        </w:tc>
      </w:tr>
      <w:tr w:rsidR="00A74FF3" w14:paraId="1E824A3D" w14:textId="77777777" w:rsidTr="00031687">
        <w:trPr>
          <w:trHeight w:val="240"/>
        </w:trPr>
        <w:tc>
          <w:tcPr>
            <w:tcW w:w="505" w:type="dxa"/>
            <w:tcBorders>
              <w:top w:val="single" w:sz="4" w:space="0" w:color="000000"/>
              <w:left w:val="single" w:sz="4" w:space="0" w:color="000000"/>
              <w:bottom w:val="single" w:sz="4" w:space="0" w:color="000000"/>
              <w:right w:val="single" w:sz="4" w:space="0" w:color="000000"/>
            </w:tcBorders>
          </w:tcPr>
          <w:p w14:paraId="298A47FE" w14:textId="77777777" w:rsidR="00A74FF3" w:rsidRDefault="00B966BC" w:rsidP="004D0C1E">
            <w:pPr>
              <w:spacing w:after="0" w:line="259" w:lineRule="auto"/>
              <w:ind w:left="0" w:firstLine="0"/>
              <w:jc w:val="left"/>
            </w:pPr>
            <w:r>
              <w:t xml:space="preserve">1 </w:t>
            </w:r>
          </w:p>
        </w:tc>
        <w:tc>
          <w:tcPr>
            <w:tcW w:w="6016" w:type="dxa"/>
            <w:tcBorders>
              <w:top w:val="single" w:sz="4" w:space="0" w:color="000000"/>
              <w:left w:val="single" w:sz="4" w:space="0" w:color="000000"/>
              <w:bottom w:val="single" w:sz="4" w:space="0" w:color="000000"/>
              <w:right w:val="single" w:sz="4" w:space="0" w:color="000000"/>
            </w:tcBorders>
          </w:tcPr>
          <w:p w14:paraId="38F89678" w14:textId="77777777" w:rsidR="00A74FF3" w:rsidRDefault="00B966BC" w:rsidP="004D0C1E">
            <w:pPr>
              <w:spacing w:after="0" w:line="259" w:lineRule="auto"/>
              <w:ind w:left="0" w:firstLine="0"/>
              <w:jc w:val="left"/>
            </w:pPr>
            <w:r>
              <w:t>Uziarnienie według PN-EN 933-1[6];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3B1401A" w14:textId="77777777" w:rsidR="00A74FF3" w:rsidRDefault="00B966BC" w:rsidP="004D0C1E">
            <w:pPr>
              <w:spacing w:after="0" w:line="259" w:lineRule="auto"/>
              <w:ind w:left="0" w:firstLine="0"/>
              <w:jc w:val="center"/>
            </w:pPr>
            <w:r>
              <w:t>G</w:t>
            </w:r>
            <w:r>
              <w:rPr>
                <w:vertAlign w:val="subscript"/>
              </w:rPr>
              <w:t>C</w:t>
            </w:r>
            <w:r>
              <w:t>85/20</w:t>
            </w:r>
            <w:r>
              <w:rPr>
                <w:b/>
                <w:vertAlign w:val="superscript"/>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1F4FC5D" w14:textId="77777777" w:rsidR="00A74FF3" w:rsidRDefault="00B966BC" w:rsidP="004D0C1E">
            <w:pPr>
              <w:spacing w:after="0" w:line="259" w:lineRule="auto"/>
              <w:ind w:left="0" w:firstLine="0"/>
              <w:jc w:val="center"/>
            </w:pPr>
            <w:r>
              <w:t>G</w:t>
            </w:r>
            <w:r>
              <w:rPr>
                <w:vertAlign w:val="subscript"/>
              </w:rPr>
              <w:t>C</w:t>
            </w:r>
            <w:r>
              <w:t>90/20</w:t>
            </w:r>
            <w:r>
              <w:rPr>
                <w:b/>
                <w:vertAlign w:val="superscript"/>
              </w:rPr>
              <w:t xml:space="preserve"> </w:t>
            </w:r>
          </w:p>
        </w:tc>
      </w:tr>
      <w:tr w:rsidR="00A74FF3" w14:paraId="43B92CC8" w14:textId="77777777" w:rsidTr="00031687">
        <w:trPr>
          <w:trHeight w:val="700"/>
        </w:trPr>
        <w:tc>
          <w:tcPr>
            <w:tcW w:w="505" w:type="dxa"/>
            <w:tcBorders>
              <w:top w:val="single" w:sz="4" w:space="0" w:color="000000"/>
              <w:left w:val="single" w:sz="4" w:space="0" w:color="000000"/>
              <w:bottom w:val="single" w:sz="4" w:space="0" w:color="000000"/>
              <w:right w:val="single" w:sz="4" w:space="0" w:color="000000"/>
            </w:tcBorders>
          </w:tcPr>
          <w:p w14:paraId="0766C075" w14:textId="77777777" w:rsidR="00A74FF3" w:rsidRDefault="00B966BC" w:rsidP="004D0C1E">
            <w:pPr>
              <w:spacing w:after="0" w:line="259" w:lineRule="auto"/>
              <w:ind w:left="0" w:firstLine="0"/>
              <w:jc w:val="left"/>
            </w:pPr>
            <w:r>
              <w:t xml:space="preserve">2 </w:t>
            </w:r>
          </w:p>
        </w:tc>
        <w:tc>
          <w:tcPr>
            <w:tcW w:w="6016" w:type="dxa"/>
            <w:tcBorders>
              <w:top w:val="single" w:sz="4" w:space="0" w:color="000000"/>
              <w:left w:val="single" w:sz="4" w:space="0" w:color="000000"/>
              <w:bottom w:val="single" w:sz="4" w:space="0" w:color="000000"/>
              <w:right w:val="single" w:sz="4" w:space="0" w:color="000000"/>
            </w:tcBorders>
            <w:vAlign w:val="center"/>
          </w:tcPr>
          <w:p w14:paraId="0BF2081F" w14:textId="77777777" w:rsidR="00A74FF3" w:rsidRDefault="00B966BC" w:rsidP="004D0C1E">
            <w:pPr>
              <w:spacing w:after="0" w:line="259" w:lineRule="auto"/>
              <w:ind w:left="0" w:firstLine="0"/>
              <w:jc w:val="left"/>
            </w:pPr>
            <w:r>
              <w:t>Tolerancja uziarnienia; odchylenia nie większe niż według kategorii:</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F2E48E7" w14:textId="77777777" w:rsidR="00A74FF3" w:rsidRDefault="00B966BC" w:rsidP="004D0C1E">
            <w:pPr>
              <w:spacing w:after="42" w:line="259" w:lineRule="auto"/>
              <w:ind w:left="0" w:firstLine="0"/>
              <w:jc w:val="center"/>
            </w:pPr>
            <w:r>
              <w:t>G</w:t>
            </w:r>
            <w:r>
              <w:rPr>
                <w:sz w:val="13"/>
              </w:rPr>
              <w:t xml:space="preserve">25/15 </w:t>
            </w:r>
          </w:p>
          <w:p w14:paraId="0DAFB63D" w14:textId="77777777" w:rsidR="00A74FF3" w:rsidRDefault="00B966BC" w:rsidP="004D0C1E">
            <w:pPr>
              <w:spacing w:after="36" w:line="259" w:lineRule="auto"/>
              <w:ind w:left="0" w:firstLine="0"/>
              <w:jc w:val="center"/>
            </w:pPr>
            <w:r>
              <w:t>G</w:t>
            </w:r>
            <w:r>
              <w:rPr>
                <w:sz w:val="13"/>
              </w:rPr>
              <w:t xml:space="preserve">20/15 </w:t>
            </w:r>
          </w:p>
          <w:p w14:paraId="28EF005A" w14:textId="77777777" w:rsidR="00A74FF3" w:rsidRDefault="00B966BC" w:rsidP="004D0C1E">
            <w:pPr>
              <w:spacing w:after="0" w:line="259" w:lineRule="auto"/>
              <w:ind w:left="0" w:firstLine="0"/>
              <w:jc w:val="center"/>
            </w:pPr>
            <w:r>
              <w:t>G</w:t>
            </w:r>
            <w:r>
              <w:rPr>
                <w:sz w:val="13"/>
              </w:rPr>
              <w:t>20/17,5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3ED4D64" w14:textId="77777777" w:rsidR="00A74FF3" w:rsidRDefault="00B966BC" w:rsidP="004D0C1E">
            <w:pPr>
              <w:spacing w:after="30" w:line="259" w:lineRule="auto"/>
              <w:ind w:left="0" w:firstLine="0"/>
              <w:jc w:val="center"/>
            </w:pPr>
            <w:r>
              <w:t>G</w:t>
            </w:r>
            <w:r>
              <w:rPr>
                <w:sz w:val="13"/>
              </w:rPr>
              <w:t xml:space="preserve">25/15 </w:t>
            </w:r>
          </w:p>
          <w:p w14:paraId="71BEE737" w14:textId="77777777" w:rsidR="00A74FF3" w:rsidRDefault="00B966BC" w:rsidP="004D0C1E">
            <w:pPr>
              <w:spacing w:after="0" w:line="259" w:lineRule="auto"/>
              <w:ind w:left="0" w:firstLine="0"/>
              <w:jc w:val="center"/>
            </w:pPr>
            <w:r>
              <w:t>G</w:t>
            </w:r>
            <w:r>
              <w:rPr>
                <w:sz w:val="13"/>
              </w:rPr>
              <w:t>20/15</w:t>
            </w:r>
            <w:r>
              <w:rPr>
                <w:b/>
              </w:rPr>
              <w:t xml:space="preserve"> </w:t>
            </w:r>
          </w:p>
        </w:tc>
      </w:tr>
      <w:tr w:rsidR="00A74FF3" w14:paraId="10C4FC66" w14:textId="77777777" w:rsidTr="00A351CE">
        <w:trPr>
          <w:trHeight w:val="366"/>
        </w:trPr>
        <w:tc>
          <w:tcPr>
            <w:tcW w:w="505" w:type="dxa"/>
            <w:tcBorders>
              <w:top w:val="single" w:sz="4" w:space="0" w:color="000000"/>
              <w:left w:val="single" w:sz="4" w:space="0" w:color="000000"/>
              <w:bottom w:val="single" w:sz="4" w:space="0" w:color="000000"/>
              <w:right w:val="single" w:sz="4" w:space="0" w:color="000000"/>
            </w:tcBorders>
          </w:tcPr>
          <w:p w14:paraId="31F7BB9D" w14:textId="77777777" w:rsidR="00A74FF3" w:rsidRDefault="00B966BC" w:rsidP="004D0C1E">
            <w:pPr>
              <w:spacing w:after="0" w:line="259" w:lineRule="auto"/>
              <w:ind w:left="0" w:firstLine="0"/>
              <w:jc w:val="left"/>
            </w:pPr>
            <w:r>
              <w:t xml:space="preserve">3 </w:t>
            </w:r>
          </w:p>
        </w:tc>
        <w:tc>
          <w:tcPr>
            <w:tcW w:w="6016" w:type="dxa"/>
            <w:tcBorders>
              <w:top w:val="single" w:sz="4" w:space="0" w:color="000000"/>
              <w:left w:val="single" w:sz="4" w:space="0" w:color="000000"/>
              <w:bottom w:val="single" w:sz="4" w:space="0" w:color="000000"/>
              <w:right w:val="single" w:sz="4" w:space="0" w:color="000000"/>
            </w:tcBorders>
          </w:tcPr>
          <w:p w14:paraId="07E55067" w14:textId="77777777" w:rsidR="00A74FF3" w:rsidRDefault="00B966BC" w:rsidP="004D0C1E">
            <w:pPr>
              <w:spacing w:after="0" w:line="259" w:lineRule="auto"/>
              <w:ind w:left="0" w:firstLine="0"/>
            </w:pPr>
            <w:r>
              <w:t>Zawartość pyłu według PN-EN 933-1[6];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34A3525" w14:textId="77777777" w:rsidR="00A74FF3" w:rsidRDefault="00B966BC" w:rsidP="004D0C1E">
            <w:pPr>
              <w:spacing w:after="0" w:line="259" w:lineRule="auto"/>
              <w:ind w:left="0" w:firstLine="0"/>
              <w:jc w:val="center"/>
            </w:pPr>
            <w:r>
              <w:t>f</w:t>
            </w:r>
            <w:r>
              <w:rPr>
                <w:vertAlign w:val="subscript"/>
              </w:rPr>
              <w:t>2</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E588FC" w14:textId="77777777" w:rsidR="00A74FF3" w:rsidRDefault="00B966BC" w:rsidP="004D0C1E">
            <w:pPr>
              <w:spacing w:after="0" w:line="259" w:lineRule="auto"/>
              <w:ind w:left="0" w:firstLine="0"/>
              <w:jc w:val="center"/>
            </w:pPr>
            <w:r>
              <w:t>f</w:t>
            </w:r>
            <w:r>
              <w:rPr>
                <w:vertAlign w:val="subscript"/>
              </w:rPr>
              <w:t>2</w:t>
            </w:r>
            <w:r>
              <w:rPr>
                <w:b/>
              </w:rPr>
              <w:t xml:space="preserve"> </w:t>
            </w:r>
          </w:p>
        </w:tc>
      </w:tr>
      <w:tr w:rsidR="00A74FF3" w14:paraId="7DCC8C2B"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0139F28" w14:textId="77777777" w:rsidR="00A74FF3" w:rsidRDefault="00B966BC" w:rsidP="004D0C1E">
            <w:pPr>
              <w:spacing w:after="0" w:line="259" w:lineRule="auto"/>
              <w:ind w:left="0" w:firstLine="0"/>
              <w:jc w:val="left"/>
            </w:pPr>
            <w:r>
              <w:t xml:space="preserve">4 </w:t>
            </w:r>
          </w:p>
        </w:tc>
        <w:tc>
          <w:tcPr>
            <w:tcW w:w="6016" w:type="dxa"/>
            <w:tcBorders>
              <w:top w:val="single" w:sz="4" w:space="0" w:color="000000"/>
              <w:left w:val="single" w:sz="4" w:space="0" w:color="000000"/>
              <w:bottom w:val="single" w:sz="4" w:space="0" w:color="000000"/>
              <w:right w:val="single" w:sz="4" w:space="0" w:color="000000"/>
            </w:tcBorders>
          </w:tcPr>
          <w:p w14:paraId="3BCDB406" w14:textId="77777777" w:rsidR="00A74FF3" w:rsidRDefault="00B966BC" w:rsidP="004D0C1E">
            <w:pPr>
              <w:spacing w:after="0" w:line="259" w:lineRule="auto"/>
              <w:ind w:left="0" w:firstLine="0"/>
              <w:jc w:val="left"/>
            </w:pPr>
            <w:r>
              <w:t>Kształt kruszywa według PN-EN 933-3 [7] lub według PN-EN 933-4 [8];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D8012A2" w14:textId="77777777" w:rsidR="00A74FF3" w:rsidRDefault="00B966BC" w:rsidP="004D0C1E">
            <w:pPr>
              <w:spacing w:after="11" w:line="259" w:lineRule="auto"/>
              <w:ind w:left="0" w:firstLine="0"/>
              <w:jc w:val="center"/>
            </w:pPr>
            <w:r>
              <w:t xml:space="preserve"> </w:t>
            </w:r>
          </w:p>
          <w:p w14:paraId="1557C37F" w14:textId="77777777" w:rsidR="00A74FF3" w:rsidRDefault="00B966BC" w:rsidP="004D0C1E">
            <w:pPr>
              <w:spacing w:after="0" w:line="259" w:lineRule="auto"/>
              <w:ind w:left="0" w:firstLine="0"/>
              <w:jc w:val="center"/>
            </w:pPr>
            <w:r>
              <w:t>FI</w:t>
            </w:r>
            <w:r>
              <w:rPr>
                <w:vertAlign w:val="subscript"/>
              </w:rPr>
              <w:t>25</w:t>
            </w:r>
            <w:r>
              <w:t xml:space="preserve"> lub SI</w:t>
            </w:r>
            <w:r>
              <w:rPr>
                <w:vertAlign w:val="subscript"/>
              </w:rPr>
              <w:t>25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F38F2A" w14:textId="77777777" w:rsidR="00A74FF3" w:rsidRDefault="00B966BC" w:rsidP="004D0C1E">
            <w:pPr>
              <w:spacing w:after="11" w:line="259" w:lineRule="auto"/>
              <w:ind w:left="0" w:firstLine="0"/>
              <w:jc w:val="center"/>
            </w:pPr>
            <w:r>
              <w:t xml:space="preserve"> </w:t>
            </w:r>
          </w:p>
          <w:p w14:paraId="34C828A8" w14:textId="77777777" w:rsidR="00A74FF3" w:rsidRDefault="00B966BC" w:rsidP="004D0C1E">
            <w:pPr>
              <w:spacing w:after="0" w:line="259" w:lineRule="auto"/>
              <w:ind w:left="0" w:firstLine="0"/>
              <w:jc w:val="center"/>
            </w:pPr>
            <w:r>
              <w:t>FI</w:t>
            </w:r>
            <w:r>
              <w:rPr>
                <w:vertAlign w:val="subscript"/>
              </w:rPr>
              <w:t>20</w:t>
            </w:r>
            <w:r>
              <w:t xml:space="preserve"> lub SI</w:t>
            </w:r>
            <w:r>
              <w:rPr>
                <w:vertAlign w:val="subscript"/>
              </w:rPr>
              <w:t>20</w:t>
            </w:r>
            <w:r>
              <w:rPr>
                <w:b/>
              </w:rPr>
              <w:t xml:space="preserve"> </w:t>
            </w:r>
          </w:p>
        </w:tc>
      </w:tr>
      <w:tr w:rsidR="00A74FF3" w14:paraId="1F71353B" w14:textId="77777777" w:rsidTr="00031687">
        <w:trPr>
          <w:trHeight w:val="701"/>
        </w:trPr>
        <w:tc>
          <w:tcPr>
            <w:tcW w:w="505" w:type="dxa"/>
            <w:tcBorders>
              <w:top w:val="single" w:sz="4" w:space="0" w:color="000000"/>
              <w:left w:val="single" w:sz="4" w:space="0" w:color="000000"/>
              <w:bottom w:val="single" w:sz="4" w:space="0" w:color="000000"/>
              <w:right w:val="single" w:sz="4" w:space="0" w:color="000000"/>
            </w:tcBorders>
          </w:tcPr>
          <w:p w14:paraId="2B2A5757" w14:textId="77777777" w:rsidR="00A74FF3" w:rsidRDefault="00B966BC" w:rsidP="004D0C1E">
            <w:pPr>
              <w:spacing w:after="0" w:line="259" w:lineRule="auto"/>
              <w:ind w:left="0" w:firstLine="0"/>
              <w:jc w:val="left"/>
            </w:pPr>
            <w:r>
              <w:t xml:space="preserve">5 </w:t>
            </w:r>
          </w:p>
        </w:tc>
        <w:tc>
          <w:tcPr>
            <w:tcW w:w="6016" w:type="dxa"/>
            <w:tcBorders>
              <w:top w:val="single" w:sz="4" w:space="0" w:color="000000"/>
              <w:left w:val="single" w:sz="4" w:space="0" w:color="000000"/>
              <w:bottom w:val="single" w:sz="4" w:space="0" w:color="000000"/>
              <w:right w:val="single" w:sz="4" w:space="0" w:color="000000"/>
            </w:tcBorders>
          </w:tcPr>
          <w:p w14:paraId="1265790E" w14:textId="77777777" w:rsidR="00A74FF3" w:rsidRDefault="00B966BC" w:rsidP="004D0C1E">
            <w:pPr>
              <w:spacing w:after="0" w:line="259" w:lineRule="auto"/>
              <w:ind w:left="0" w:firstLine="0"/>
              <w:jc w:val="left"/>
            </w:pPr>
            <w:r>
              <w:t>Procentowa zawartość ziaren o powierzchni przekruszonej i łamanej w kruszywie grubym według PN-EN 933-5 [9];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1B665" w14:textId="77777777" w:rsidR="00A74FF3" w:rsidRDefault="00B966BC" w:rsidP="004D0C1E">
            <w:pPr>
              <w:spacing w:after="0" w:line="259" w:lineRule="auto"/>
              <w:ind w:left="0" w:firstLine="0"/>
              <w:jc w:val="center"/>
            </w:pPr>
            <w:r>
              <w:t xml:space="preserve">C </w:t>
            </w:r>
            <w:r>
              <w:rPr>
                <w:sz w:val="13"/>
              </w:rPr>
              <w:t>deklarowana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31F3641" w14:textId="77777777" w:rsidR="00A74FF3" w:rsidRDefault="00B966BC" w:rsidP="004D0C1E">
            <w:pPr>
              <w:spacing w:after="0" w:line="259" w:lineRule="auto"/>
              <w:ind w:left="0" w:firstLine="0"/>
              <w:jc w:val="center"/>
            </w:pPr>
            <w:r>
              <w:t>C</w:t>
            </w:r>
            <w:r>
              <w:rPr>
                <w:sz w:val="13"/>
              </w:rPr>
              <w:t>95/1</w:t>
            </w:r>
            <w:r>
              <w:rPr>
                <w:b/>
              </w:rPr>
              <w:t xml:space="preserve"> </w:t>
            </w:r>
          </w:p>
        </w:tc>
      </w:tr>
      <w:tr w:rsidR="00A74FF3" w14:paraId="4DD5A55B" w14:textId="77777777" w:rsidTr="00031687">
        <w:trPr>
          <w:trHeight w:val="698"/>
        </w:trPr>
        <w:tc>
          <w:tcPr>
            <w:tcW w:w="505" w:type="dxa"/>
            <w:tcBorders>
              <w:top w:val="single" w:sz="4" w:space="0" w:color="000000"/>
              <w:left w:val="single" w:sz="4" w:space="0" w:color="000000"/>
              <w:bottom w:val="single" w:sz="4" w:space="0" w:color="000000"/>
              <w:right w:val="single" w:sz="4" w:space="0" w:color="000000"/>
            </w:tcBorders>
          </w:tcPr>
          <w:p w14:paraId="5513D533" w14:textId="77777777" w:rsidR="00A74FF3" w:rsidRDefault="00B966BC" w:rsidP="004D0C1E">
            <w:pPr>
              <w:spacing w:after="0" w:line="259" w:lineRule="auto"/>
              <w:ind w:left="0" w:firstLine="0"/>
              <w:jc w:val="left"/>
            </w:pPr>
            <w:r>
              <w:t xml:space="preserve">6 </w:t>
            </w:r>
          </w:p>
        </w:tc>
        <w:tc>
          <w:tcPr>
            <w:tcW w:w="6016" w:type="dxa"/>
            <w:tcBorders>
              <w:top w:val="single" w:sz="4" w:space="0" w:color="000000"/>
              <w:left w:val="single" w:sz="4" w:space="0" w:color="000000"/>
              <w:bottom w:val="single" w:sz="4" w:space="0" w:color="000000"/>
              <w:right w:val="single" w:sz="4" w:space="0" w:color="000000"/>
            </w:tcBorders>
          </w:tcPr>
          <w:p w14:paraId="74E6EB47" w14:textId="77777777" w:rsidR="00A74FF3" w:rsidRDefault="00B966BC" w:rsidP="004D0C1E">
            <w:pPr>
              <w:spacing w:after="0" w:line="259" w:lineRule="auto"/>
              <w:ind w:left="0" w:firstLine="0"/>
              <w:jc w:val="left"/>
            </w:pPr>
            <w:r>
              <w:t>Odporność kruszywa na rozdrabnianie według normy PN-EN 1097-2 [13], badana na kruszywie o wymiarze 10/14, rozdział 5,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9DCF642" w14:textId="77777777" w:rsidR="00A74FF3" w:rsidRDefault="00B966BC" w:rsidP="00031687">
            <w:pPr>
              <w:spacing w:after="0" w:line="259" w:lineRule="auto"/>
              <w:ind w:left="0" w:firstLine="0"/>
              <w:jc w:val="center"/>
            </w:pPr>
            <w:r>
              <w:t xml:space="preserve">  </w:t>
            </w:r>
          </w:p>
          <w:p w14:paraId="0CE0185F" w14:textId="77777777" w:rsidR="00A74FF3" w:rsidRDefault="00B966BC" w:rsidP="004D0C1E">
            <w:pPr>
              <w:spacing w:after="0" w:line="259" w:lineRule="auto"/>
              <w:ind w:left="0" w:firstLine="0"/>
              <w:jc w:val="center"/>
            </w:pPr>
            <w:r>
              <w:t>LA</w:t>
            </w:r>
            <w:r>
              <w:rPr>
                <w:vertAlign w:val="subscript"/>
              </w:rPr>
              <w:t>30</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13B88D" w14:textId="77777777" w:rsidR="00A74FF3" w:rsidRDefault="00B966BC" w:rsidP="00031687">
            <w:pPr>
              <w:spacing w:after="0" w:line="259" w:lineRule="auto"/>
              <w:ind w:left="0" w:firstLine="0"/>
              <w:jc w:val="center"/>
            </w:pPr>
            <w:r>
              <w:t xml:space="preserve">  </w:t>
            </w:r>
          </w:p>
          <w:p w14:paraId="6B9BAA00" w14:textId="77777777" w:rsidR="00A74FF3" w:rsidRDefault="00B966BC" w:rsidP="004D0C1E">
            <w:pPr>
              <w:spacing w:after="0" w:line="259" w:lineRule="auto"/>
              <w:ind w:left="0" w:firstLine="0"/>
              <w:jc w:val="center"/>
            </w:pPr>
            <w:r>
              <w:t>LA</w:t>
            </w:r>
            <w:r>
              <w:rPr>
                <w:vertAlign w:val="subscript"/>
              </w:rPr>
              <w:t>30</w:t>
            </w:r>
            <w:r>
              <w:rPr>
                <w:b/>
              </w:rPr>
              <w:t xml:space="preserve"> </w:t>
            </w:r>
          </w:p>
        </w:tc>
      </w:tr>
      <w:tr w:rsidR="00A74FF3" w14:paraId="35007875" w14:textId="77777777" w:rsidTr="00031687">
        <w:trPr>
          <w:trHeight w:val="578"/>
        </w:trPr>
        <w:tc>
          <w:tcPr>
            <w:tcW w:w="505" w:type="dxa"/>
            <w:tcBorders>
              <w:top w:val="single" w:sz="4" w:space="0" w:color="000000"/>
              <w:left w:val="single" w:sz="4" w:space="0" w:color="000000"/>
              <w:bottom w:val="single" w:sz="4" w:space="0" w:color="000000"/>
              <w:right w:val="single" w:sz="4" w:space="0" w:color="000000"/>
            </w:tcBorders>
          </w:tcPr>
          <w:p w14:paraId="18356881" w14:textId="77777777" w:rsidR="00A74FF3" w:rsidRDefault="00B966BC" w:rsidP="004D0C1E">
            <w:pPr>
              <w:spacing w:after="0" w:line="259" w:lineRule="auto"/>
              <w:ind w:left="0" w:firstLine="0"/>
              <w:jc w:val="left"/>
            </w:pPr>
            <w:r>
              <w:t xml:space="preserve">7 </w:t>
            </w:r>
          </w:p>
        </w:tc>
        <w:tc>
          <w:tcPr>
            <w:tcW w:w="6016" w:type="dxa"/>
            <w:tcBorders>
              <w:top w:val="single" w:sz="4" w:space="0" w:color="000000"/>
              <w:left w:val="single" w:sz="4" w:space="0" w:color="000000"/>
              <w:bottom w:val="single" w:sz="4" w:space="0" w:color="000000"/>
              <w:right w:val="single" w:sz="4" w:space="0" w:color="000000"/>
            </w:tcBorders>
            <w:vAlign w:val="center"/>
          </w:tcPr>
          <w:p w14:paraId="53F6EB89" w14:textId="77777777" w:rsidR="00A74FF3" w:rsidRDefault="00B966BC" w:rsidP="004D0C1E">
            <w:pPr>
              <w:spacing w:after="0" w:line="259" w:lineRule="auto"/>
              <w:ind w:left="0" w:firstLine="0"/>
              <w:jc w:val="left"/>
            </w:pPr>
            <w:r>
              <w:t>Odporność na polerowanie kruszyw według PN-EN 1097-8 [18] (dotyczy warstwy ścieralnej), kategoria nie niższa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2B6DC55" w14:textId="77777777" w:rsidR="00372BDF" w:rsidRDefault="00372BDF" w:rsidP="004D0C1E">
            <w:pPr>
              <w:spacing w:after="0" w:line="259" w:lineRule="auto"/>
              <w:ind w:left="0" w:firstLine="0"/>
              <w:jc w:val="center"/>
            </w:pPr>
          </w:p>
          <w:p w14:paraId="7C2F827D" w14:textId="77777777" w:rsidR="00A74FF3" w:rsidRDefault="00B966BC" w:rsidP="004D0C1E">
            <w:pPr>
              <w:spacing w:after="0" w:line="259" w:lineRule="auto"/>
              <w:ind w:left="0" w:firstLine="0"/>
              <w:jc w:val="center"/>
            </w:pPr>
            <w:r>
              <w:t>PSV</w:t>
            </w:r>
            <w:r>
              <w:rPr>
                <w:sz w:val="13"/>
              </w:rPr>
              <w:t>44</w:t>
            </w:r>
            <w:r>
              <w:rPr>
                <w:b/>
                <w:sz w:val="13"/>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5ADFEE7" w14:textId="77777777" w:rsidR="00A74FF3" w:rsidRDefault="00B966BC" w:rsidP="00372BDF">
            <w:pPr>
              <w:spacing w:after="52" w:line="259" w:lineRule="auto"/>
              <w:ind w:left="0" w:firstLine="0"/>
              <w:jc w:val="center"/>
            </w:pPr>
            <w:r>
              <w:t xml:space="preserve"> PSV</w:t>
            </w:r>
            <w:r>
              <w:rPr>
                <w:sz w:val="13"/>
              </w:rPr>
              <w:t xml:space="preserve">Deklarowana, nie </w:t>
            </w:r>
          </w:p>
          <w:p w14:paraId="3F18C9BF" w14:textId="77777777" w:rsidR="00A74FF3" w:rsidRDefault="00B966BC" w:rsidP="004D0C1E">
            <w:pPr>
              <w:spacing w:after="0" w:line="259" w:lineRule="auto"/>
              <w:ind w:left="0" w:firstLine="0"/>
              <w:jc w:val="center"/>
            </w:pPr>
            <w:r>
              <w:rPr>
                <w:sz w:val="13"/>
              </w:rPr>
              <w:t>mniej niż 48</w:t>
            </w:r>
            <w:r>
              <w:t>*)</w:t>
            </w:r>
            <w:r>
              <w:rPr>
                <w:b/>
                <w:sz w:val="13"/>
              </w:rPr>
              <w:t xml:space="preserve"> </w:t>
            </w:r>
          </w:p>
        </w:tc>
      </w:tr>
      <w:tr w:rsidR="00A74FF3" w14:paraId="0A3028C7"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6E19F2B3" w14:textId="77777777" w:rsidR="00A74FF3" w:rsidRDefault="00B966BC" w:rsidP="004D0C1E">
            <w:pPr>
              <w:spacing w:after="0" w:line="259" w:lineRule="auto"/>
              <w:ind w:left="0" w:firstLine="0"/>
              <w:jc w:val="left"/>
            </w:pPr>
            <w:r>
              <w:t xml:space="preserve">8 </w:t>
            </w:r>
          </w:p>
        </w:tc>
        <w:tc>
          <w:tcPr>
            <w:tcW w:w="6016" w:type="dxa"/>
            <w:tcBorders>
              <w:top w:val="single" w:sz="4" w:space="0" w:color="000000"/>
              <w:left w:val="single" w:sz="4" w:space="0" w:color="000000"/>
              <w:bottom w:val="single" w:sz="4" w:space="0" w:color="000000"/>
              <w:right w:val="single" w:sz="4" w:space="0" w:color="000000"/>
            </w:tcBorders>
          </w:tcPr>
          <w:p w14:paraId="7480A0D4" w14:textId="77777777" w:rsidR="00A74FF3" w:rsidRDefault="00B966BC" w:rsidP="004D0C1E">
            <w:pPr>
              <w:spacing w:after="0" w:line="259" w:lineRule="auto"/>
              <w:ind w:left="0" w:firstLine="0"/>
              <w:jc w:val="left"/>
            </w:pPr>
            <w:r>
              <w:t>Gęstość ziaren według PN-EN 1097-6 [16], rozdział 7, 8 lub 9:</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5A6E320"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E63EAB6"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r>
      <w:tr w:rsidR="00A74FF3" w14:paraId="14899BD4"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4991A0E" w14:textId="77777777" w:rsidR="00A74FF3" w:rsidRDefault="00B966BC" w:rsidP="004D0C1E">
            <w:pPr>
              <w:spacing w:after="0" w:line="259" w:lineRule="auto"/>
              <w:ind w:left="0" w:firstLine="0"/>
              <w:jc w:val="left"/>
            </w:pPr>
            <w:r>
              <w:t xml:space="preserve">9 </w:t>
            </w:r>
          </w:p>
        </w:tc>
        <w:tc>
          <w:tcPr>
            <w:tcW w:w="6016" w:type="dxa"/>
            <w:tcBorders>
              <w:top w:val="single" w:sz="4" w:space="0" w:color="000000"/>
              <w:left w:val="single" w:sz="4" w:space="0" w:color="000000"/>
              <w:bottom w:val="single" w:sz="4" w:space="0" w:color="000000"/>
              <w:right w:val="single" w:sz="4" w:space="0" w:color="000000"/>
            </w:tcBorders>
          </w:tcPr>
          <w:p w14:paraId="30897B08" w14:textId="77777777" w:rsidR="00A74FF3" w:rsidRDefault="00B966BC" w:rsidP="004D0C1E">
            <w:pPr>
              <w:spacing w:after="0" w:line="259" w:lineRule="auto"/>
              <w:ind w:left="0" w:firstLine="0"/>
              <w:jc w:val="left"/>
            </w:pPr>
            <w:r>
              <w:t>Nasiąkliwość według PN-EN 1097-6 [16], rozdział 7, 8 lub 9:</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541A3C5"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348971" w14:textId="77777777" w:rsidR="00A74FF3" w:rsidRPr="00031687" w:rsidRDefault="00B966BC" w:rsidP="004D0C1E">
            <w:pPr>
              <w:spacing w:after="0" w:line="259" w:lineRule="auto"/>
              <w:ind w:left="0" w:firstLine="0"/>
              <w:jc w:val="left"/>
              <w:rPr>
                <w:sz w:val="18"/>
                <w:szCs w:val="18"/>
              </w:rPr>
            </w:pPr>
            <w:r w:rsidRPr="00031687">
              <w:rPr>
                <w:sz w:val="18"/>
                <w:szCs w:val="18"/>
              </w:rPr>
              <w:t>deklarowana przez producenta</w:t>
            </w:r>
            <w:r w:rsidRPr="00031687">
              <w:rPr>
                <w:b/>
                <w:sz w:val="18"/>
                <w:szCs w:val="18"/>
              </w:rPr>
              <w:t xml:space="preserve"> </w:t>
            </w:r>
          </w:p>
        </w:tc>
      </w:tr>
      <w:tr w:rsidR="00A74FF3" w14:paraId="0552F862"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7E2BDD71" w14:textId="77777777" w:rsidR="00A74FF3" w:rsidRDefault="00B966BC" w:rsidP="004D0C1E">
            <w:pPr>
              <w:spacing w:after="0" w:line="259" w:lineRule="auto"/>
              <w:ind w:left="0" w:firstLine="0"/>
              <w:jc w:val="left"/>
            </w:pPr>
            <w:r>
              <w:t xml:space="preserve">10 </w:t>
            </w:r>
          </w:p>
        </w:tc>
        <w:tc>
          <w:tcPr>
            <w:tcW w:w="6016" w:type="dxa"/>
            <w:tcBorders>
              <w:top w:val="single" w:sz="4" w:space="0" w:color="000000"/>
              <w:left w:val="single" w:sz="4" w:space="0" w:color="000000"/>
              <w:bottom w:val="single" w:sz="4" w:space="0" w:color="000000"/>
              <w:right w:val="single" w:sz="4" w:space="0" w:color="000000"/>
            </w:tcBorders>
          </w:tcPr>
          <w:p w14:paraId="73DB388D" w14:textId="77777777" w:rsidR="00A74FF3" w:rsidRDefault="00B966BC" w:rsidP="004D0C1E">
            <w:pPr>
              <w:spacing w:after="0" w:line="259" w:lineRule="auto"/>
              <w:ind w:left="0" w:firstLine="0"/>
              <w:jc w:val="left"/>
            </w:pPr>
            <w:r>
              <w:t>Mrozoodporność według PN-EN 1367-6 [20], w 1 % NaCl (dotyczy warstwy ścieralnej);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C1566D8" w14:textId="77777777" w:rsidR="00A74FF3" w:rsidRDefault="00B966BC" w:rsidP="004D0C1E">
            <w:pPr>
              <w:spacing w:after="0" w:line="259" w:lineRule="auto"/>
              <w:ind w:left="0" w:firstLine="0"/>
              <w:jc w:val="center"/>
            </w:pPr>
            <w:r>
              <w:t xml:space="preserve"> </w:t>
            </w:r>
          </w:p>
          <w:p w14:paraId="1C173C6B" w14:textId="77777777" w:rsidR="00A74FF3" w:rsidRDefault="00B966BC" w:rsidP="004D0C1E">
            <w:pPr>
              <w:spacing w:after="0" w:line="259" w:lineRule="auto"/>
              <w:ind w:left="0" w:firstLine="0"/>
              <w:jc w:val="center"/>
            </w:pPr>
            <w:r>
              <w:t xml:space="preserve">10 </w:t>
            </w:r>
          </w:p>
        </w:tc>
        <w:tc>
          <w:tcPr>
            <w:tcW w:w="1701" w:type="dxa"/>
            <w:tcBorders>
              <w:top w:val="single" w:sz="4" w:space="0" w:color="000000"/>
              <w:left w:val="single" w:sz="4" w:space="0" w:color="000000"/>
              <w:bottom w:val="single" w:sz="4" w:space="0" w:color="000000"/>
              <w:right w:val="single" w:sz="4" w:space="0" w:color="000000"/>
            </w:tcBorders>
          </w:tcPr>
          <w:p w14:paraId="4275A771" w14:textId="77777777" w:rsidR="00A74FF3" w:rsidRDefault="00B966BC" w:rsidP="004D0C1E">
            <w:pPr>
              <w:spacing w:after="0" w:line="259" w:lineRule="auto"/>
              <w:ind w:left="0" w:firstLine="0"/>
              <w:jc w:val="center"/>
            </w:pPr>
            <w:r>
              <w:t xml:space="preserve"> </w:t>
            </w:r>
          </w:p>
          <w:p w14:paraId="36A57A56" w14:textId="77777777" w:rsidR="00A74FF3" w:rsidRDefault="00B966BC" w:rsidP="004D0C1E">
            <w:pPr>
              <w:spacing w:after="0" w:line="259" w:lineRule="auto"/>
              <w:ind w:left="0" w:firstLine="0"/>
              <w:jc w:val="center"/>
            </w:pPr>
            <w:r>
              <w:t xml:space="preserve">7 </w:t>
            </w:r>
          </w:p>
        </w:tc>
      </w:tr>
      <w:tr w:rsidR="00A74FF3" w14:paraId="55FAD368" w14:textId="77777777" w:rsidTr="00031687">
        <w:trPr>
          <w:trHeight w:val="469"/>
        </w:trPr>
        <w:tc>
          <w:tcPr>
            <w:tcW w:w="505" w:type="dxa"/>
            <w:tcBorders>
              <w:top w:val="single" w:sz="4" w:space="0" w:color="000000"/>
              <w:left w:val="single" w:sz="4" w:space="0" w:color="000000"/>
              <w:bottom w:val="single" w:sz="4" w:space="0" w:color="000000"/>
              <w:right w:val="single" w:sz="4" w:space="0" w:color="000000"/>
            </w:tcBorders>
          </w:tcPr>
          <w:p w14:paraId="5B0F717C" w14:textId="77777777" w:rsidR="00A74FF3" w:rsidRDefault="00B966BC" w:rsidP="004D0C1E">
            <w:pPr>
              <w:spacing w:after="0" w:line="259" w:lineRule="auto"/>
              <w:ind w:left="0" w:firstLine="0"/>
              <w:jc w:val="left"/>
            </w:pPr>
            <w:r>
              <w:t xml:space="preserve">11 </w:t>
            </w:r>
          </w:p>
        </w:tc>
        <w:tc>
          <w:tcPr>
            <w:tcW w:w="6016" w:type="dxa"/>
            <w:tcBorders>
              <w:top w:val="single" w:sz="4" w:space="0" w:color="000000"/>
              <w:left w:val="single" w:sz="4" w:space="0" w:color="000000"/>
              <w:bottom w:val="single" w:sz="4" w:space="0" w:color="000000"/>
              <w:right w:val="single" w:sz="4" w:space="0" w:color="000000"/>
            </w:tcBorders>
          </w:tcPr>
          <w:p w14:paraId="7A81907D" w14:textId="77777777" w:rsidR="00A74FF3" w:rsidRDefault="00B966BC" w:rsidP="004D0C1E">
            <w:pPr>
              <w:spacing w:after="0" w:line="259" w:lineRule="auto"/>
              <w:ind w:left="0" w:firstLine="0"/>
              <w:jc w:val="left"/>
            </w:pPr>
            <w:r>
              <w:t xml:space="preserve">„Zgorzel słoneczna” bazaltu według  </w:t>
            </w:r>
          </w:p>
          <w:p w14:paraId="57910192" w14:textId="77777777" w:rsidR="00A74FF3" w:rsidRDefault="00B966BC" w:rsidP="004D0C1E">
            <w:pPr>
              <w:spacing w:after="0" w:line="259" w:lineRule="auto"/>
              <w:ind w:left="0" w:firstLine="0"/>
              <w:jc w:val="left"/>
            </w:pPr>
            <w:r>
              <w:t>PN-EN 1367-3 [19]; wymagana kategoria: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F6291C" w14:textId="77777777" w:rsidR="00A74FF3" w:rsidRDefault="00B966BC" w:rsidP="004D0C1E">
            <w:pPr>
              <w:spacing w:after="14" w:line="259" w:lineRule="auto"/>
              <w:ind w:left="0" w:firstLine="0"/>
              <w:jc w:val="center"/>
            </w:pPr>
            <w:r>
              <w:t xml:space="preserve"> </w:t>
            </w:r>
          </w:p>
          <w:p w14:paraId="2E9406AB" w14:textId="77777777" w:rsidR="00A74FF3" w:rsidRDefault="00B966BC" w:rsidP="004D0C1E">
            <w:pPr>
              <w:spacing w:after="0" w:line="259" w:lineRule="auto"/>
              <w:ind w:left="0" w:firstLine="0"/>
              <w:jc w:val="center"/>
            </w:pPr>
            <w:r>
              <w:t>SB</w:t>
            </w:r>
            <w:r>
              <w:rPr>
                <w:vertAlign w:val="subscript"/>
              </w:rPr>
              <w:t>LA</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FD08C62" w14:textId="77777777" w:rsidR="00A74FF3" w:rsidRDefault="00B966BC" w:rsidP="004D0C1E">
            <w:pPr>
              <w:spacing w:after="14" w:line="259" w:lineRule="auto"/>
              <w:ind w:left="0" w:firstLine="0"/>
              <w:jc w:val="center"/>
            </w:pPr>
            <w:r>
              <w:t xml:space="preserve"> </w:t>
            </w:r>
          </w:p>
          <w:p w14:paraId="7EA689A1" w14:textId="77777777" w:rsidR="00A74FF3" w:rsidRDefault="00B966BC" w:rsidP="004D0C1E">
            <w:pPr>
              <w:spacing w:after="0" w:line="259" w:lineRule="auto"/>
              <w:ind w:left="0" w:firstLine="0"/>
              <w:jc w:val="center"/>
            </w:pPr>
            <w:r>
              <w:t>SB</w:t>
            </w:r>
            <w:r>
              <w:rPr>
                <w:vertAlign w:val="subscript"/>
              </w:rPr>
              <w:t>LA</w:t>
            </w:r>
            <w:r>
              <w:rPr>
                <w:b/>
              </w:rPr>
              <w:t xml:space="preserve"> </w:t>
            </w:r>
          </w:p>
        </w:tc>
      </w:tr>
      <w:tr w:rsidR="00A74FF3" w14:paraId="4BC7A811"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128D289B" w14:textId="77777777" w:rsidR="00A74FF3" w:rsidRDefault="00B966BC" w:rsidP="004D0C1E">
            <w:pPr>
              <w:spacing w:after="0" w:line="259" w:lineRule="auto"/>
              <w:ind w:left="0" w:firstLine="0"/>
              <w:jc w:val="left"/>
            </w:pPr>
            <w:r>
              <w:t xml:space="preserve">12 </w:t>
            </w:r>
          </w:p>
        </w:tc>
        <w:tc>
          <w:tcPr>
            <w:tcW w:w="6016" w:type="dxa"/>
            <w:tcBorders>
              <w:top w:val="single" w:sz="4" w:space="0" w:color="000000"/>
              <w:left w:val="single" w:sz="4" w:space="0" w:color="000000"/>
              <w:bottom w:val="single" w:sz="4" w:space="0" w:color="000000"/>
              <w:right w:val="single" w:sz="4" w:space="0" w:color="000000"/>
            </w:tcBorders>
          </w:tcPr>
          <w:p w14:paraId="4C5B8465" w14:textId="77777777" w:rsidR="00A74FF3" w:rsidRDefault="00B966BC" w:rsidP="004D0C1E">
            <w:pPr>
              <w:spacing w:after="0" w:line="259" w:lineRule="auto"/>
              <w:ind w:left="0" w:firstLine="0"/>
              <w:jc w:val="left"/>
            </w:pPr>
            <w:r>
              <w:t>Skład chemiczny – uproszczony opis petrograficzny według PNEN 932-3 [5]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DF2F878" w14:textId="77777777" w:rsidR="00A74FF3" w:rsidRPr="00031687" w:rsidRDefault="00B966BC" w:rsidP="004D0C1E">
            <w:pPr>
              <w:spacing w:after="0" w:line="259" w:lineRule="auto"/>
              <w:ind w:left="0" w:firstLine="0"/>
              <w:jc w:val="left"/>
              <w:rPr>
                <w:sz w:val="18"/>
                <w:szCs w:val="18"/>
              </w:rPr>
            </w:pPr>
            <w:r w:rsidRPr="00031687">
              <w:rPr>
                <w:sz w:val="18"/>
                <w:szCs w:val="18"/>
              </w:rPr>
              <w:t>deklarowany przez producenta</w:t>
            </w:r>
            <w:r w:rsidRPr="00031687">
              <w:rPr>
                <w:b/>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33155F" w14:textId="77777777" w:rsidR="00A74FF3" w:rsidRPr="00031687" w:rsidRDefault="00B966BC" w:rsidP="004D0C1E">
            <w:pPr>
              <w:spacing w:after="0" w:line="259" w:lineRule="auto"/>
              <w:ind w:left="0" w:firstLine="0"/>
              <w:jc w:val="left"/>
              <w:rPr>
                <w:sz w:val="18"/>
                <w:szCs w:val="18"/>
              </w:rPr>
            </w:pPr>
            <w:r w:rsidRPr="00031687">
              <w:rPr>
                <w:sz w:val="18"/>
                <w:szCs w:val="18"/>
              </w:rPr>
              <w:t>deklarowany przez producenta</w:t>
            </w:r>
            <w:r w:rsidRPr="00031687">
              <w:rPr>
                <w:b/>
                <w:sz w:val="18"/>
                <w:szCs w:val="18"/>
              </w:rPr>
              <w:t xml:space="preserve"> </w:t>
            </w:r>
          </w:p>
        </w:tc>
      </w:tr>
      <w:tr w:rsidR="00A74FF3" w14:paraId="7969318C" w14:textId="77777777" w:rsidTr="00031687">
        <w:trPr>
          <w:trHeight w:val="470"/>
        </w:trPr>
        <w:tc>
          <w:tcPr>
            <w:tcW w:w="505" w:type="dxa"/>
            <w:tcBorders>
              <w:top w:val="single" w:sz="4" w:space="0" w:color="000000"/>
              <w:left w:val="single" w:sz="4" w:space="0" w:color="000000"/>
              <w:bottom w:val="single" w:sz="4" w:space="0" w:color="000000"/>
              <w:right w:val="single" w:sz="4" w:space="0" w:color="000000"/>
            </w:tcBorders>
          </w:tcPr>
          <w:p w14:paraId="458763C0" w14:textId="77777777" w:rsidR="00A74FF3" w:rsidRDefault="00B966BC" w:rsidP="004D0C1E">
            <w:pPr>
              <w:spacing w:after="0" w:line="259" w:lineRule="auto"/>
              <w:ind w:left="0" w:firstLine="0"/>
              <w:jc w:val="left"/>
            </w:pPr>
            <w:r>
              <w:lastRenderedPageBreak/>
              <w:t xml:space="preserve">13 </w:t>
            </w:r>
          </w:p>
        </w:tc>
        <w:tc>
          <w:tcPr>
            <w:tcW w:w="6016" w:type="dxa"/>
            <w:tcBorders>
              <w:top w:val="single" w:sz="4" w:space="0" w:color="000000"/>
              <w:left w:val="single" w:sz="4" w:space="0" w:color="000000"/>
              <w:bottom w:val="single" w:sz="4" w:space="0" w:color="000000"/>
              <w:right w:val="single" w:sz="4" w:space="0" w:color="000000"/>
            </w:tcBorders>
          </w:tcPr>
          <w:p w14:paraId="760A92D7" w14:textId="77777777" w:rsidR="00A74FF3" w:rsidRDefault="00B966BC" w:rsidP="004D0C1E">
            <w:pPr>
              <w:spacing w:after="0" w:line="259" w:lineRule="auto"/>
              <w:ind w:left="0" w:firstLine="0"/>
              <w:jc w:val="left"/>
            </w:pPr>
            <w:r>
              <w:t>Grube zanieczyszczenia lekkie według PN-EN 1744-1 [23], p.14.2;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EB036FF" w14:textId="77777777" w:rsidR="00A74FF3" w:rsidRDefault="00B966BC" w:rsidP="004D0C1E">
            <w:pPr>
              <w:spacing w:after="11" w:line="259" w:lineRule="auto"/>
              <w:ind w:left="0" w:firstLine="0"/>
              <w:jc w:val="center"/>
            </w:pPr>
            <w:r>
              <w:t xml:space="preserve"> </w:t>
            </w:r>
          </w:p>
          <w:p w14:paraId="193A95E7" w14:textId="77777777" w:rsidR="00A74FF3" w:rsidRDefault="00B966BC" w:rsidP="004D0C1E">
            <w:pPr>
              <w:spacing w:after="0" w:line="259" w:lineRule="auto"/>
              <w:ind w:left="0" w:firstLine="0"/>
              <w:jc w:val="center"/>
            </w:pPr>
            <w:r>
              <w:t>m</w:t>
            </w:r>
            <w:r>
              <w:rPr>
                <w:vertAlign w:val="subscript"/>
              </w:rPr>
              <w:t>LPC</w:t>
            </w:r>
            <w:r>
              <w:t xml:space="preserve"> 0,1</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7957A68" w14:textId="77777777" w:rsidR="00A74FF3" w:rsidRDefault="00B966BC" w:rsidP="004D0C1E">
            <w:pPr>
              <w:spacing w:after="11" w:line="259" w:lineRule="auto"/>
              <w:ind w:left="0" w:firstLine="0"/>
              <w:jc w:val="center"/>
            </w:pPr>
            <w:r>
              <w:t xml:space="preserve"> </w:t>
            </w:r>
          </w:p>
          <w:p w14:paraId="3C85F087" w14:textId="77777777" w:rsidR="00A74FF3" w:rsidRDefault="00B966BC" w:rsidP="004D0C1E">
            <w:pPr>
              <w:spacing w:after="0" w:line="259" w:lineRule="auto"/>
              <w:ind w:left="0" w:firstLine="0"/>
              <w:jc w:val="center"/>
            </w:pPr>
            <w:r>
              <w:t>m</w:t>
            </w:r>
            <w:r>
              <w:rPr>
                <w:vertAlign w:val="subscript"/>
              </w:rPr>
              <w:t>LPC</w:t>
            </w:r>
            <w:r>
              <w:t xml:space="preserve"> 0,1</w:t>
            </w:r>
            <w:r>
              <w:rPr>
                <w:b/>
              </w:rPr>
              <w:t xml:space="preserve"> </w:t>
            </w:r>
          </w:p>
        </w:tc>
      </w:tr>
      <w:tr w:rsidR="00A74FF3" w14:paraId="4EF34472" w14:textId="77777777" w:rsidTr="00031687">
        <w:trPr>
          <w:trHeight w:val="469"/>
        </w:trPr>
        <w:tc>
          <w:tcPr>
            <w:tcW w:w="505" w:type="dxa"/>
            <w:tcBorders>
              <w:top w:val="single" w:sz="4" w:space="0" w:color="000000"/>
              <w:left w:val="single" w:sz="4" w:space="0" w:color="000000"/>
              <w:bottom w:val="single" w:sz="4" w:space="0" w:color="000000"/>
              <w:right w:val="single" w:sz="4" w:space="0" w:color="000000"/>
            </w:tcBorders>
          </w:tcPr>
          <w:p w14:paraId="539EC523" w14:textId="77777777" w:rsidR="00A74FF3" w:rsidRDefault="00B966BC" w:rsidP="004D0C1E">
            <w:pPr>
              <w:spacing w:after="0" w:line="259" w:lineRule="auto"/>
              <w:ind w:left="0" w:firstLine="0"/>
              <w:jc w:val="left"/>
            </w:pPr>
            <w:r>
              <w:t xml:space="preserve">14 </w:t>
            </w:r>
          </w:p>
        </w:tc>
        <w:tc>
          <w:tcPr>
            <w:tcW w:w="6016" w:type="dxa"/>
            <w:tcBorders>
              <w:top w:val="single" w:sz="4" w:space="0" w:color="000000"/>
              <w:left w:val="single" w:sz="4" w:space="0" w:color="000000"/>
              <w:bottom w:val="single" w:sz="4" w:space="0" w:color="000000"/>
              <w:right w:val="single" w:sz="4" w:space="0" w:color="000000"/>
            </w:tcBorders>
          </w:tcPr>
          <w:p w14:paraId="0CFDC488" w14:textId="77777777" w:rsidR="00A74FF3" w:rsidRDefault="00B966BC" w:rsidP="004D0C1E">
            <w:pPr>
              <w:spacing w:after="0" w:line="259" w:lineRule="auto"/>
              <w:ind w:left="0" w:firstLine="0"/>
              <w:jc w:val="left"/>
            </w:pPr>
            <w:r>
              <w:t>Rozpad krzemianowy żużla wielkopiecowego chłodzonego powietrzem według PN-EN 1744-1 [23], p. 19.1:</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E694FB2" w14:textId="77777777" w:rsidR="00A74FF3" w:rsidRDefault="00B966BC" w:rsidP="004D0C1E">
            <w:pPr>
              <w:spacing w:after="0" w:line="259" w:lineRule="auto"/>
              <w:ind w:left="0" w:firstLine="0"/>
              <w:jc w:val="left"/>
            </w:pPr>
            <w:r>
              <w:t>wymagana odporność</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9236C02" w14:textId="77777777" w:rsidR="00A74FF3" w:rsidRDefault="00B966BC" w:rsidP="004D0C1E">
            <w:pPr>
              <w:spacing w:after="0" w:line="259" w:lineRule="auto"/>
              <w:ind w:left="0" w:firstLine="0"/>
              <w:jc w:val="left"/>
            </w:pPr>
            <w:r>
              <w:t>wymagana odporność</w:t>
            </w:r>
            <w:r>
              <w:rPr>
                <w:b/>
              </w:rPr>
              <w:t xml:space="preserve"> </w:t>
            </w:r>
          </w:p>
        </w:tc>
      </w:tr>
      <w:tr w:rsidR="00A74FF3" w14:paraId="5009A0DA" w14:textId="77777777" w:rsidTr="00031687">
        <w:tblPrEx>
          <w:tblCellMar>
            <w:left w:w="108" w:type="dxa"/>
            <w:right w:w="115" w:type="dxa"/>
          </w:tblCellMar>
        </w:tblPrEx>
        <w:trPr>
          <w:trHeight w:val="467"/>
        </w:trPr>
        <w:tc>
          <w:tcPr>
            <w:tcW w:w="505" w:type="dxa"/>
            <w:tcBorders>
              <w:top w:val="single" w:sz="4" w:space="0" w:color="000000"/>
              <w:left w:val="single" w:sz="4" w:space="0" w:color="000000"/>
              <w:bottom w:val="single" w:sz="4" w:space="0" w:color="000000"/>
              <w:right w:val="single" w:sz="4" w:space="0" w:color="000000"/>
            </w:tcBorders>
          </w:tcPr>
          <w:p w14:paraId="65959A56" w14:textId="77777777" w:rsidR="00A74FF3" w:rsidRDefault="00B966BC" w:rsidP="004D0C1E">
            <w:pPr>
              <w:spacing w:after="0" w:line="259" w:lineRule="auto"/>
              <w:ind w:left="0" w:firstLine="0"/>
              <w:jc w:val="left"/>
            </w:pPr>
            <w:r>
              <w:t xml:space="preserve">15 </w:t>
            </w:r>
          </w:p>
        </w:tc>
        <w:tc>
          <w:tcPr>
            <w:tcW w:w="6016" w:type="dxa"/>
            <w:tcBorders>
              <w:top w:val="single" w:sz="4" w:space="0" w:color="000000"/>
              <w:left w:val="single" w:sz="4" w:space="0" w:color="000000"/>
              <w:bottom w:val="single" w:sz="4" w:space="0" w:color="000000"/>
              <w:right w:val="single" w:sz="4" w:space="0" w:color="000000"/>
            </w:tcBorders>
          </w:tcPr>
          <w:p w14:paraId="374EB5AD" w14:textId="77777777" w:rsidR="00A74FF3" w:rsidRDefault="00B966BC" w:rsidP="004D0C1E">
            <w:pPr>
              <w:spacing w:after="0" w:line="259" w:lineRule="auto"/>
              <w:ind w:left="0" w:firstLine="0"/>
              <w:jc w:val="left"/>
            </w:pPr>
            <w:r>
              <w:t>Rozpad żelazowy żużla wielkopiecowego chłodzonego powietrzem według PN-EN 1744-1 [23], p. 19.2:</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19C7EEB" w14:textId="77777777" w:rsidR="00A74FF3" w:rsidRDefault="00B966BC" w:rsidP="004D0C1E">
            <w:pPr>
              <w:spacing w:after="0" w:line="259" w:lineRule="auto"/>
              <w:ind w:left="0" w:firstLine="0"/>
              <w:jc w:val="left"/>
            </w:pPr>
            <w:r>
              <w:t>wymagana odporność</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BDEBBD" w14:textId="77777777" w:rsidR="00A74FF3" w:rsidRDefault="00B966BC" w:rsidP="004D0C1E">
            <w:pPr>
              <w:spacing w:after="0" w:line="259" w:lineRule="auto"/>
              <w:ind w:left="0" w:firstLine="0"/>
              <w:jc w:val="left"/>
            </w:pPr>
            <w:r>
              <w:t>wymagana odporność</w:t>
            </w:r>
            <w:r>
              <w:rPr>
                <w:b/>
              </w:rPr>
              <w:t xml:space="preserve"> </w:t>
            </w:r>
          </w:p>
        </w:tc>
      </w:tr>
      <w:tr w:rsidR="00A74FF3" w14:paraId="30AB1A4A" w14:textId="77777777" w:rsidTr="00031687">
        <w:tblPrEx>
          <w:tblCellMar>
            <w:left w:w="108" w:type="dxa"/>
            <w:right w:w="115" w:type="dxa"/>
          </w:tblCellMar>
        </w:tblPrEx>
        <w:trPr>
          <w:trHeight w:val="470"/>
        </w:trPr>
        <w:tc>
          <w:tcPr>
            <w:tcW w:w="505" w:type="dxa"/>
            <w:tcBorders>
              <w:top w:val="single" w:sz="4" w:space="0" w:color="000000"/>
              <w:left w:val="single" w:sz="4" w:space="0" w:color="000000"/>
              <w:bottom w:val="single" w:sz="4" w:space="0" w:color="000000"/>
              <w:right w:val="single" w:sz="4" w:space="0" w:color="000000"/>
            </w:tcBorders>
          </w:tcPr>
          <w:p w14:paraId="1C6CBA51" w14:textId="77777777" w:rsidR="00A74FF3" w:rsidRDefault="00B966BC" w:rsidP="004D0C1E">
            <w:pPr>
              <w:spacing w:after="0" w:line="259" w:lineRule="auto"/>
              <w:ind w:left="0" w:firstLine="0"/>
              <w:jc w:val="left"/>
            </w:pPr>
            <w:r>
              <w:t xml:space="preserve">16 </w:t>
            </w:r>
          </w:p>
        </w:tc>
        <w:tc>
          <w:tcPr>
            <w:tcW w:w="6016" w:type="dxa"/>
            <w:tcBorders>
              <w:top w:val="single" w:sz="4" w:space="0" w:color="000000"/>
              <w:left w:val="single" w:sz="4" w:space="0" w:color="000000"/>
              <w:bottom w:val="single" w:sz="4" w:space="0" w:color="000000"/>
              <w:right w:val="single" w:sz="4" w:space="0" w:color="000000"/>
            </w:tcBorders>
          </w:tcPr>
          <w:p w14:paraId="12347737" w14:textId="77777777" w:rsidR="00A74FF3" w:rsidRDefault="00B966BC" w:rsidP="004D0C1E">
            <w:pPr>
              <w:spacing w:after="0" w:line="259" w:lineRule="auto"/>
              <w:ind w:left="0" w:firstLine="0"/>
              <w:jc w:val="left"/>
            </w:pPr>
            <w:r>
              <w:t xml:space="preserve">Stałość objętości kruszywa z żużla stalowniczego według </w:t>
            </w:r>
            <w:r w:rsidR="00031687">
              <w:t xml:space="preserve">       </w:t>
            </w:r>
            <w:r>
              <w:t>PN</w:t>
            </w:r>
            <w:r w:rsidR="00031687">
              <w:t>-</w:t>
            </w:r>
            <w:r>
              <w:t>EN 1744-1 [23] p. 19.3; kategoria nie wyższa niż:</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1CE3EE5" w14:textId="77777777" w:rsidR="00A74FF3" w:rsidRDefault="00B966BC" w:rsidP="004D0C1E">
            <w:pPr>
              <w:spacing w:after="35" w:line="259" w:lineRule="auto"/>
              <w:ind w:left="0" w:firstLine="0"/>
              <w:jc w:val="center"/>
            </w:pPr>
            <w:r>
              <w:t xml:space="preserve"> </w:t>
            </w:r>
          </w:p>
          <w:p w14:paraId="604F765C" w14:textId="77777777" w:rsidR="00A74FF3" w:rsidRDefault="00B966BC" w:rsidP="004D0C1E">
            <w:pPr>
              <w:spacing w:after="0" w:line="259" w:lineRule="auto"/>
              <w:ind w:left="0" w:firstLine="0"/>
              <w:jc w:val="center"/>
            </w:pPr>
            <w:r>
              <w:t>V</w:t>
            </w:r>
            <w:r>
              <w:rPr>
                <w:sz w:val="13"/>
              </w:rPr>
              <w:t>3,5</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37C96D7" w14:textId="77777777" w:rsidR="00A74FF3" w:rsidRDefault="00B966BC" w:rsidP="004D0C1E">
            <w:pPr>
              <w:spacing w:after="35" w:line="259" w:lineRule="auto"/>
              <w:ind w:left="0" w:firstLine="0"/>
              <w:jc w:val="center"/>
            </w:pPr>
            <w:r>
              <w:t xml:space="preserve"> </w:t>
            </w:r>
          </w:p>
          <w:p w14:paraId="3DB3AAC5" w14:textId="77777777" w:rsidR="00A74FF3" w:rsidRDefault="00B966BC" w:rsidP="004D0C1E">
            <w:pPr>
              <w:spacing w:after="0" w:line="259" w:lineRule="auto"/>
              <w:ind w:left="0" w:firstLine="0"/>
              <w:jc w:val="center"/>
            </w:pPr>
            <w:r>
              <w:t>V</w:t>
            </w:r>
            <w:r>
              <w:rPr>
                <w:sz w:val="13"/>
              </w:rPr>
              <w:t>3,5</w:t>
            </w:r>
            <w:r>
              <w:rPr>
                <w:b/>
              </w:rPr>
              <w:t xml:space="preserve"> </w:t>
            </w:r>
          </w:p>
        </w:tc>
      </w:tr>
    </w:tbl>
    <w:p w14:paraId="2F1C50BE" w14:textId="77777777" w:rsidR="00A74FF3" w:rsidRDefault="00B966BC" w:rsidP="004D0C1E">
      <w:pPr>
        <w:spacing w:after="131" w:line="271" w:lineRule="auto"/>
        <w:ind w:left="0" w:firstLine="0"/>
      </w:pPr>
      <w:r>
        <w:rPr>
          <w:sz w:val="16"/>
        </w:rPr>
        <w:t>*)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Pr>
          <w:sz w:val="16"/>
          <w:vertAlign w:val="subscript"/>
        </w:rPr>
        <w:t>44</w:t>
      </w:r>
      <w:r>
        <w:rPr>
          <w:sz w:val="16"/>
        </w:rPr>
        <w:t xml:space="preserve"> i wyższej. </w:t>
      </w:r>
    </w:p>
    <w:p w14:paraId="6C5243EA" w14:textId="77777777" w:rsidR="00A74FF3" w:rsidRDefault="00B966BC" w:rsidP="004D0C1E">
      <w:pPr>
        <w:spacing w:after="95"/>
        <w:ind w:left="0" w:firstLine="0"/>
      </w:pPr>
      <w:r>
        <w:t xml:space="preserve">Kruszywo niełamane drobne lub o ciągłym uziarnieniu do D ≤ 8  do warstwy ścieralnej  z betonu asfaltowego  powinno spełniać wymagania podane w tablicy  7 . </w:t>
      </w:r>
    </w:p>
    <w:p w14:paraId="2B045F5F" w14:textId="77777777" w:rsidR="00A74FF3" w:rsidRDefault="00B966BC" w:rsidP="00A351CE">
      <w:pPr>
        <w:spacing w:after="0"/>
        <w:ind w:left="993" w:hanging="993"/>
      </w:pPr>
      <w:r>
        <w:t xml:space="preserve">Tablica 7. Wymagane właściwości kruszywa niełamanego drobnego lub o ciągłym uziarnieniu do D≤8  do warstwy ścieralnej  z betonu asfaltowego </w:t>
      </w:r>
    </w:p>
    <w:tbl>
      <w:tblPr>
        <w:tblStyle w:val="TableGrid"/>
        <w:tblW w:w="9781" w:type="dxa"/>
        <w:tblInd w:w="279" w:type="dxa"/>
        <w:tblCellMar>
          <w:top w:w="7" w:type="dxa"/>
          <w:left w:w="108" w:type="dxa"/>
          <w:right w:w="72" w:type="dxa"/>
        </w:tblCellMar>
        <w:tblLook w:val="04A0" w:firstRow="1" w:lastRow="0" w:firstColumn="1" w:lastColumn="0" w:noHBand="0" w:noVBand="1"/>
      </w:tblPr>
      <w:tblGrid>
        <w:gridCol w:w="459"/>
        <w:gridCol w:w="6345"/>
        <w:gridCol w:w="2977"/>
      </w:tblGrid>
      <w:tr w:rsidR="00A74FF3" w14:paraId="2CD685F1" w14:textId="77777777" w:rsidTr="00A351CE">
        <w:trPr>
          <w:trHeight w:val="470"/>
        </w:trPr>
        <w:tc>
          <w:tcPr>
            <w:tcW w:w="459" w:type="dxa"/>
            <w:vMerge w:val="restart"/>
            <w:tcBorders>
              <w:top w:val="single" w:sz="4" w:space="0" w:color="000000"/>
              <w:left w:val="single" w:sz="4" w:space="0" w:color="000000"/>
              <w:bottom w:val="single" w:sz="4" w:space="0" w:color="000000"/>
              <w:right w:val="single" w:sz="4" w:space="0" w:color="000000"/>
            </w:tcBorders>
          </w:tcPr>
          <w:p w14:paraId="61CB809F" w14:textId="77777777" w:rsidR="00A74FF3" w:rsidRDefault="00B966BC" w:rsidP="004D0C1E">
            <w:pPr>
              <w:spacing w:after="0" w:line="259" w:lineRule="auto"/>
              <w:ind w:left="0" w:firstLine="0"/>
              <w:jc w:val="left"/>
            </w:pPr>
            <w:r>
              <w:t xml:space="preserve"> </w:t>
            </w:r>
          </w:p>
          <w:p w14:paraId="57124E0B" w14:textId="77777777" w:rsidR="00A74FF3" w:rsidRDefault="00B966BC" w:rsidP="004D0C1E">
            <w:pPr>
              <w:spacing w:after="0" w:line="259" w:lineRule="auto"/>
              <w:ind w:left="0" w:firstLine="0"/>
              <w:jc w:val="left"/>
            </w:pPr>
            <w:r>
              <w:t xml:space="preserve">Lp. </w:t>
            </w:r>
          </w:p>
        </w:tc>
        <w:tc>
          <w:tcPr>
            <w:tcW w:w="6345" w:type="dxa"/>
            <w:vMerge w:val="restart"/>
            <w:tcBorders>
              <w:top w:val="single" w:sz="4" w:space="0" w:color="000000"/>
              <w:left w:val="single" w:sz="4" w:space="0" w:color="000000"/>
              <w:bottom w:val="single" w:sz="4" w:space="0" w:color="000000"/>
              <w:right w:val="single" w:sz="4" w:space="0" w:color="000000"/>
            </w:tcBorders>
          </w:tcPr>
          <w:p w14:paraId="7448E69E" w14:textId="77777777" w:rsidR="00A74FF3" w:rsidRDefault="00B966BC" w:rsidP="004D0C1E">
            <w:pPr>
              <w:spacing w:after="17" w:line="259" w:lineRule="auto"/>
              <w:ind w:left="0" w:firstLine="0"/>
              <w:jc w:val="center"/>
            </w:pPr>
            <w:r>
              <w:t xml:space="preserve"> </w:t>
            </w:r>
          </w:p>
          <w:p w14:paraId="2BC42772" w14:textId="77777777" w:rsidR="00A74FF3" w:rsidRDefault="00B966BC" w:rsidP="004D0C1E">
            <w:pPr>
              <w:spacing w:after="0" w:line="259" w:lineRule="auto"/>
              <w:ind w:left="0" w:firstLine="0"/>
              <w:jc w:val="center"/>
            </w:pPr>
            <w:r>
              <w:t xml:space="preserve">Właściwości kruszywa </w:t>
            </w:r>
          </w:p>
        </w:tc>
        <w:tc>
          <w:tcPr>
            <w:tcW w:w="2977" w:type="dxa"/>
            <w:tcBorders>
              <w:top w:val="single" w:sz="4" w:space="0" w:color="000000"/>
              <w:left w:val="single" w:sz="4" w:space="0" w:color="000000"/>
              <w:bottom w:val="single" w:sz="4" w:space="0" w:color="000000"/>
              <w:right w:val="single" w:sz="4" w:space="0" w:color="000000"/>
            </w:tcBorders>
          </w:tcPr>
          <w:p w14:paraId="1F2A178F" w14:textId="77777777" w:rsidR="00A74FF3" w:rsidRDefault="00B966BC" w:rsidP="004D0C1E">
            <w:pPr>
              <w:spacing w:after="0" w:line="259" w:lineRule="auto"/>
              <w:ind w:left="0" w:firstLine="0"/>
              <w:jc w:val="center"/>
            </w:pPr>
            <w:r>
              <w:t xml:space="preserve">Wymagania w zależności od kategorii ruchu </w:t>
            </w:r>
          </w:p>
        </w:tc>
      </w:tr>
      <w:tr w:rsidR="00A74FF3" w14:paraId="4D6A968C" w14:textId="77777777" w:rsidTr="00A351CE">
        <w:trPr>
          <w:trHeight w:val="241"/>
        </w:trPr>
        <w:tc>
          <w:tcPr>
            <w:tcW w:w="459" w:type="dxa"/>
            <w:vMerge/>
            <w:tcBorders>
              <w:top w:val="nil"/>
              <w:left w:val="single" w:sz="4" w:space="0" w:color="000000"/>
              <w:bottom w:val="single" w:sz="4" w:space="0" w:color="000000"/>
              <w:right w:val="single" w:sz="4" w:space="0" w:color="000000"/>
            </w:tcBorders>
          </w:tcPr>
          <w:p w14:paraId="3CDD42D8" w14:textId="77777777" w:rsidR="00A74FF3" w:rsidRDefault="00A74FF3" w:rsidP="004D0C1E">
            <w:pPr>
              <w:spacing w:after="160" w:line="259" w:lineRule="auto"/>
              <w:ind w:left="0" w:firstLine="0"/>
              <w:jc w:val="left"/>
            </w:pPr>
          </w:p>
        </w:tc>
        <w:tc>
          <w:tcPr>
            <w:tcW w:w="6345" w:type="dxa"/>
            <w:vMerge/>
            <w:tcBorders>
              <w:top w:val="nil"/>
              <w:left w:val="single" w:sz="4" w:space="0" w:color="000000"/>
              <w:bottom w:val="single" w:sz="4" w:space="0" w:color="000000"/>
              <w:right w:val="single" w:sz="4" w:space="0" w:color="000000"/>
            </w:tcBorders>
          </w:tcPr>
          <w:p w14:paraId="0F5A3F93" w14:textId="77777777" w:rsidR="00A74FF3" w:rsidRDefault="00A74FF3" w:rsidP="004D0C1E">
            <w:pPr>
              <w:spacing w:after="160" w:line="259"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4459B7C" w14:textId="77777777" w:rsidR="00A74FF3" w:rsidRDefault="00B966BC" w:rsidP="004D0C1E">
            <w:pPr>
              <w:spacing w:after="0" w:line="259" w:lineRule="auto"/>
              <w:ind w:left="0" w:firstLine="0"/>
              <w:jc w:val="center"/>
            </w:pPr>
            <w:r>
              <w:t xml:space="preserve">KR1÷KR2 </w:t>
            </w:r>
          </w:p>
        </w:tc>
      </w:tr>
      <w:tr w:rsidR="00A74FF3" w14:paraId="24E5FD4D" w14:textId="77777777" w:rsidTr="00A351CE">
        <w:trPr>
          <w:trHeight w:val="339"/>
        </w:trPr>
        <w:tc>
          <w:tcPr>
            <w:tcW w:w="459" w:type="dxa"/>
            <w:tcBorders>
              <w:top w:val="single" w:sz="4" w:space="0" w:color="000000"/>
              <w:left w:val="single" w:sz="4" w:space="0" w:color="000000"/>
              <w:bottom w:val="single" w:sz="4" w:space="0" w:color="000000"/>
              <w:right w:val="single" w:sz="4" w:space="0" w:color="000000"/>
            </w:tcBorders>
          </w:tcPr>
          <w:p w14:paraId="0D1E6309" w14:textId="77777777" w:rsidR="00A74FF3" w:rsidRDefault="00B966BC" w:rsidP="004D0C1E">
            <w:pPr>
              <w:spacing w:after="0" w:line="259" w:lineRule="auto"/>
              <w:ind w:left="0" w:firstLine="0"/>
              <w:jc w:val="center"/>
            </w:pPr>
            <w:r>
              <w:t xml:space="preserve">1 </w:t>
            </w:r>
          </w:p>
        </w:tc>
        <w:tc>
          <w:tcPr>
            <w:tcW w:w="6345" w:type="dxa"/>
            <w:tcBorders>
              <w:top w:val="single" w:sz="4" w:space="0" w:color="000000"/>
              <w:left w:val="single" w:sz="4" w:space="0" w:color="000000"/>
              <w:bottom w:val="single" w:sz="4" w:space="0" w:color="000000"/>
              <w:right w:val="single" w:sz="4" w:space="0" w:color="000000"/>
            </w:tcBorders>
          </w:tcPr>
          <w:p w14:paraId="61CA1281" w14:textId="77777777" w:rsidR="00A74FF3" w:rsidRDefault="00B966BC" w:rsidP="004D0C1E">
            <w:pPr>
              <w:spacing w:after="0" w:line="259" w:lineRule="auto"/>
              <w:ind w:left="0" w:firstLine="0"/>
              <w:jc w:val="left"/>
            </w:pPr>
            <w:r>
              <w:t>Uziarnienie według PN-EN 933-1 [6], wymagana kategoria:</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034CE95" w14:textId="77777777" w:rsidR="00A74FF3" w:rsidRDefault="00B966BC" w:rsidP="004D0C1E">
            <w:pPr>
              <w:spacing w:after="0" w:line="259" w:lineRule="auto"/>
              <w:ind w:left="0" w:firstLine="0"/>
              <w:jc w:val="center"/>
            </w:pPr>
            <w:r>
              <w:t>G</w:t>
            </w:r>
            <w:r>
              <w:rPr>
                <w:vertAlign w:val="subscript"/>
              </w:rPr>
              <w:t>F</w:t>
            </w:r>
            <w:r>
              <w:t>85 lub G</w:t>
            </w:r>
            <w:r>
              <w:rPr>
                <w:vertAlign w:val="subscript"/>
              </w:rPr>
              <w:t>A</w:t>
            </w:r>
            <w:r>
              <w:t>85</w:t>
            </w:r>
            <w:r>
              <w:rPr>
                <w:b/>
              </w:rPr>
              <w:t xml:space="preserve"> </w:t>
            </w:r>
          </w:p>
        </w:tc>
      </w:tr>
      <w:tr w:rsidR="00A74FF3" w14:paraId="38CB7454" w14:textId="77777777" w:rsidTr="00A351CE">
        <w:trPr>
          <w:trHeight w:val="429"/>
        </w:trPr>
        <w:tc>
          <w:tcPr>
            <w:tcW w:w="459" w:type="dxa"/>
            <w:tcBorders>
              <w:top w:val="single" w:sz="4" w:space="0" w:color="000000"/>
              <w:left w:val="single" w:sz="4" w:space="0" w:color="000000"/>
              <w:bottom w:val="single" w:sz="4" w:space="0" w:color="000000"/>
              <w:right w:val="single" w:sz="4" w:space="0" w:color="000000"/>
            </w:tcBorders>
          </w:tcPr>
          <w:p w14:paraId="26333E47" w14:textId="77777777" w:rsidR="00A74FF3" w:rsidRDefault="00B966BC" w:rsidP="004D0C1E">
            <w:pPr>
              <w:spacing w:after="0" w:line="259" w:lineRule="auto"/>
              <w:ind w:left="0" w:firstLine="0"/>
              <w:jc w:val="center"/>
            </w:pPr>
            <w:r>
              <w:t xml:space="preserve">2 </w:t>
            </w:r>
          </w:p>
        </w:tc>
        <w:tc>
          <w:tcPr>
            <w:tcW w:w="6345" w:type="dxa"/>
            <w:tcBorders>
              <w:top w:val="single" w:sz="4" w:space="0" w:color="000000"/>
              <w:left w:val="single" w:sz="4" w:space="0" w:color="000000"/>
              <w:bottom w:val="single" w:sz="4" w:space="0" w:color="000000"/>
              <w:right w:val="single" w:sz="4" w:space="0" w:color="000000"/>
            </w:tcBorders>
          </w:tcPr>
          <w:p w14:paraId="16E8F254" w14:textId="77777777" w:rsidR="00A74FF3" w:rsidRDefault="00B966BC" w:rsidP="004D0C1E">
            <w:pPr>
              <w:spacing w:after="0" w:line="259" w:lineRule="auto"/>
              <w:ind w:left="0" w:firstLine="0"/>
            </w:pPr>
            <w:r>
              <w:t>Tolerancja uziarnienia; odchylenie nie większe niż według kategorii:</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1A52D67" w14:textId="77777777" w:rsidR="00A74FF3" w:rsidRDefault="00B966BC" w:rsidP="004D0C1E">
            <w:pPr>
              <w:spacing w:after="0" w:line="259" w:lineRule="auto"/>
              <w:ind w:left="0" w:firstLine="0"/>
              <w:jc w:val="center"/>
            </w:pPr>
            <w:r>
              <w:t>G</w:t>
            </w:r>
            <w:r>
              <w:rPr>
                <w:vertAlign w:val="subscript"/>
              </w:rPr>
              <w:t>TC</w:t>
            </w:r>
            <w:r>
              <w:t>NR</w:t>
            </w:r>
            <w:r>
              <w:rPr>
                <w:b/>
              </w:rPr>
              <w:t xml:space="preserve"> </w:t>
            </w:r>
          </w:p>
        </w:tc>
      </w:tr>
      <w:tr w:rsidR="00A74FF3" w14:paraId="0F10C888" w14:textId="77777777" w:rsidTr="00A351CE">
        <w:trPr>
          <w:trHeight w:val="421"/>
        </w:trPr>
        <w:tc>
          <w:tcPr>
            <w:tcW w:w="459" w:type="dxa"/>
            <w:tcBorders>
              <w:top w:val="single" w:sz="4" w:space="0" w:color="000000"/>
              <w:left w:val="single" w:sz="4" w:space="0" w:color="000000"/>
              <w:bottom w:val="single" w:sz="4" w:space="0" w:color="000000"/>
              <w:right w:val="single" w:sz="4" w:space="0" w:color="000000"/>
            </w:tcBorders>
          </w:tcPr>
          <w:p w14:paraId="703A7EEC" w14:textId="77777777" w:rsidR="00A74FF3" w:rsidRDefault="00B966BC" w:rsidP="004D0C1E">
            <w:pPr>
              <w:spacing w:after="0" w:line="259" w:lineRule="auto"/>
              <w:ind w:left="0" w:firstLine="0"/>
              <w:jc w:val="center"/>
            </w:pPr>
            <w:r>
              <w:t xml:space="preserve">3 </w:t>
            </w:r>
          </w:p>
        </w:tc>
        <w:tc>
          <w:tcPr>
            <w:tcW w:w="6345" w:type="dxa"/>
            <w:tcBorders>
              <w:top w:val="single" w:sz="4" w:space="0" w:color="000000"/>
              <w:left w:val="single" w:sz="4" w:space="0" w:color="000000"/>
              <w:bottom w:val="single" w:sz="4" w:space="0" w:color="000000"/>
              <w:right w:val="single" w:sz="4" w:space="0" w:color="000000"/>
            </w:tcBorders>
          </w:tcPr>
          <w:p w14:paraId="0F24292F" w14:textId="77777777" w:rsidR="00A74FF3" w:rsidRDefault="00B966BC" w:rsidP="004D0C1E">
            <w:pPr>
              <w:spacing w:after="0" w:line="259" w:lineRule="auto"/>
              <w:ind w:left="0" w:firstLine="0"/>
              <w:jc w:val="left"/>
            </w:pPr>
            <w:r>
              <w:t xml:space="preserve">Zawartość pyłów według PN-EN 933-1 [6], kategoria nie wyższa niż: </w:t>
            </w:r>
          </w:p>
        </w:tc>
        <w:tc>
          <w:tcPr>
            <w:tcW w:w="2977" w:type="dxa"/>
            <w:tcBorders>
              <w:top w:val="single" w:sz="4" w:space="0" w:color="000000"/>
              <w:left w:val="single" w:sz="4" w:space="0" w:color="000000"/>
              <w:bottom w:val="single" w:sz="4" w:space="0" w:color="000000"/>
              <w:right w:val="single" w:sz="4" w:space="0" w:color="000000"/>
            </w:tcBorders>
          </w:tcPr>
          <w:p w14:paraId="794CB6E1"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ƒ</w:t>
            </w:r>
            <w:r w:rsidR="00B966BC">
              <w:rPr>
                <w:sz w:val="13"/>
              </w:rPr>
              <w:t>3</w:t>
            </w:r>
            <w:r w:rsidR="00B966BC">
              <w:rPr>
                <w:b/>
              </w:rPr>
              <w:t xml:space="preserve"> </w:t>
            </w:r>
          </w:p>
        </w:tc>
      </w:tr>
      <w:tr w:rsidR="00A74FF3" w14:paraId="5F505866" w14:textId="77777777" w:rsidTr="00A351CE">
        <w:trPr>
          <w:trHeight w:val="414"/>
        </w:trPr>
        <w:tc>
          <w:tcPr>
            <w:tcW w:w="459" w:type="dxa"/>
            <w:tcBorders>
              <w:top w:val="single" w:sz="4" w:space="0" w:color="000000"/>
              <w:left w:val="single" w:sz="4" w:space="0" w:color="000000"/>
              <w:bottom w:val="single" w:sz="4" w:space="0" w:color="000000"/>
              <w:right w:val="single" w:sz="4" w:space="0" w:color="000000"/>
            </w:tcBorders>
          </w:tcPr>
          <w:p w14:paraId="11E9C760" w14:textId="77777777" w:rsidR="00A74FF3" w:rsidRDefault="00B966BC" w:rsidP="004D0C1E">
            <w:pPr>
              <w:spacing w:after="0" w:line="259" w:lineRule="auto"/>
              <w:ind w:left="0" w:firstLine="0"/>
              <w:jc w:val="center"/>
            </w:pPr>
            <w:r>
              <w:t xml:space="preserve">4 </w:t>
            </w:r>
          </w:p>
        </w:tc>
        <w:tc>
          <w:tcPr>
            <w:tcW w:w="6345" w:type="dxa"/>
            <w:tcBorders>
              <w:top w:val="single" w:sz="4" w:space="0" w:color="000000"/>
              <w:left w:val="single" w:sz="4" w:space="0" w:color="000000"/>
              <w:bottom w:val="single" w:sz="4" w:space="0" w:color="000000"/>
              <w:right w:val="single" w:sz="4" w:space="0" w:color="000000"/>
            </w:tcBorders>
          </w:tcPr>
          <w:p w14:paraId="509269AB" w14:textId="77777777" w:rsidR="00A74FF3" w:rsidRDefault="00B966BC" w:rsidP="004D0C1E">
            <w:pPr>
              <w:spacing w:after="0" w:line="259" w:lineRule="auto"/>
              <w:ind w:left="0" w:firstLine="0"/>
              <w:jc w:val="left"/>
            </w:pPr>
            <w:r>
              <w:t>Jakość pyłów według PN-EN 933-9 [11]; kategoria nie wyższa niż:</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BEC9D04" w14:textId="77777777" w:rsidR="00A74FF3" w:rsidRDefault="00B966BC" w:rsidP="004D0C1E">
            <w:pPr>
              <w:spacing w:after="0" w:line="259" w:lineRule="auto"/>
              <w:ind w:left="0" w:firstLine="0"/>
              <w:jc w:val="center"/>
            </w:pPr>
            <w:r>
              <w:t>MB</w:t>
            </w:r>
            <w:r>
              <w:rPr>
                <w:vertAlign w:val="subscript"/>
              </w:rPr>
              <w:t>F</w:t>
            </w:r>
            <w:r>
              <w:t>10</w:t>
            </w:r>
            <w:r>
              <w:rPr>
                <w:b/>
              </w:rPr>
              <w:t xml:space="preserve"> </w:t>
            </w:r>
          </w:p>
        </w:tc>
      </w:tr>
      <w:tr w:rsidR="00A74FF3" w14:paraId="44CBCA20" w14:textId="77777777" w:rsidTr="00A351CE">
        <w:trPr>
          <w:trHeight w:val="701"/>
        </w:trPr>
        <w:tc>
          <w:tcPr>
            <w:tcW w:w="459" w:type="dxa"/>
            <w:tcBorders>
              <w:top w:val="single" w:sz="4" w:space="0" w:color="000000"/>
              <w:left w:val="single" w:sz="4" w:space="0" w:color="000000"/>
              <w:bottom w:val="single" w:sz="4" w:space="0" w:color="000000"/>
              <w:right w:val="single" w:sz="4" w:space="0" w:color="000000"/>
            </w:tcBorders>
          </w:tcPr>
          <w:p w14:paraId="285C38DE" w14:textId="77777777" w:rsidR="00A74FF3" w:rsidRDefault="00B966BC" w:rsidP="004D0C1E">
            <w:pPr>
              <w:spacing w:after="0" w:line="259" w:lineRule="auto"/>
              <w:ind w:left="0" w:firstLine="0"/>
              <w:jc w:val="center"/>
            </w:pPr>
            <w:r>
              <w:t xml:space="preserve">5 </w:t>
            </w:r>
          </w:p>
        </w:tc>
        <w:tc>
          <w:tcPr>
            <w:tcW w:w="6345" w:type="dxa"/>
            <w:tcBorders>
              <w:top w:val="single" w:sz="4" w:space="0" w:color="000000"/>
              <w:left w:val="single" w:sz="4" w:space="0" w:color="000000"/>
              <w:bottom w:val="single" w:sz="4" w:space="0" w:color="000000"/>
              <w:right w:val="single" w:sz="4" w:space="0" w:color="000000"/>
            </w:tcBorders>
          </w:tcPr>
          <w:p w14:paraId="74FE6121" w14:textId="77777777" w:rsidR="00A74FF3" w:rsidRDefault="00B966BC" w:rsidP="004D0C1E">
            <w:pPr>
              <w:spacing w:after="0" w:line="259" w:lineRule="auto"/>
              <w:ind w:left="0" w:firstLine="0"/>
              <w:jc w:val="left"/>
            </w:pPr>
            <w:r>
              <w:t>Kanciastość kruszywa drobnego lub kruszywa 0/2 wydzielonego z kruszywa o ciągłym uziarnieniu według PN-EN 933-6 [10], rozdz. 8, kategoria nie niższa niż:</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E12FF0" w14:textId="77777777" w:rsidR="00A74FF3" w:rsidRDefault="00B966BC" w:rsidP="004D0C1E">
            <w:pPr>
              <w:spacing w:after="0" w:line="259" w:lineRule="auto"/>
              <w:ind w:left="0" w:firstLine="0"/>
              <w:jc w:val="center"/>
            </w:pPr>
            <w:r>
              <w:t xml:space="preserve"> </w:t>
            </w:r>
          </w:p>
          <w:p w14:paraId="22F8FB42" w14:textId="77777777" w:rsidR="00A74FF3" w:rsidRDefault="00B966BC" w:rsidP="004D0C1E">
            <w:pPr>
              <w:spacing w:after="0" w:line="259" w:lineRule="auto"/>
              <w:ind w:left="0" w:firstLine="0"/>
              <w:jc w:val="center"/>
            </w:pPr>
            <w:r>
              <w:t>E</w:t>
            </w:r>
            <w:r>
              <w:rPr>
                <w:vertAlign w:val="subscript"/>
              </w:rPr>
              <w:t xml:space="preserve">cs </w:t>
            </w:r>
            <w:r>
              <w:t>Deklarowana</w:t>
            </w:r>
            <w:r>
              <w:rPr>
                <w:b/>
              </w:rPr>
              <w:t xml:space="preserve"> </w:t>
            </w:r>
          </w:p>
        </w:tc>
      </w:tr>
      <w:tr w:rsidR="00A74FF3" w14:paraId="74D3387B" w14:textId="77777777" w:rsidTr="00A351CE">
        <w:trPr>
          <w:trHeight w:val="377"/>
        </w:trPr>
        <w:tc>
          <w:tcPr>
            <w:tcW w:w="459" w:type="dxa"/>
            <w:tcBorders>
              <w:top w:val="single" w:sz="4" w:space="0" w:color="000000"/>
              <w:left w:val="single" w:sz="4" w:space="0" w:color="000000"/>
              <w:bottom w:val="single" w:sz="4" w:space="0" w:color="000000"/>
              <w:right w:val="single" w:sz="4" w:space="0" w:color="000000"/>
            </w:tcBorders>
          </w:tcPr>
          <w:p w14:paraId="5915FB79" w14:textId="77777777" w:rsidR="00A74FF3" w:rsidRDefault="00B966BC" w:rsidP="004D0C1E">
            <w:pPr>
              <w:spacing w:after="0" w:line="259" w:lineRule="auto"/>
              <w:ind w:left="0" w:firstLine="0"/>
              <w:jc w:val="center"/>
            </w:pPr>
            <w:r>
              <w:t xml:space="preserve">6 </w:t>
            </w:r>
          </w:p>
        </w:tc>
        <w:tc>
          <w:tcPr>
            <w:tcW w:w="6345" w:type="dxa"/>
            <w:tcBorders>
              <w:top w:val="single" w:sz="4" w:space="0" w:color="000000"/>
              <w:left w:val="single" w:sz="4" w:space="0" w:color="000000"/>
              <w:bottom w:val="single" w:sz="4" w:space="0" w:color="000000"/>
              <w:right w:val="single" w:sz="4" w:space="0" w:color="000000"/>
            </w:tcBorders>
          </w:tcPr>
          <w:p w14:paraId="3B5D4698" w14:textId="77777777" w:rsidR="00A74FF3" w:rsidRDefault="00B966BC" w:rsidP="004D0C1E">
            <w:pPr>
              <w:spacing w:after="0" w:line="259" w:lineRule="auto"/>
              <w:ind w:left="0" w:firstLine="0"/>
              <w:jc w:val="left"/>
            </w:pPr>
            <w:r>
              <w:t>Gęstość ziaren według PN-EN 1097-6 [16], rozdz. 7, 8 lub 9:</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46A15CE" w14:textId="77777777" w:rsidR="00A74FF3" w:rsidRDefault="00B966BC" w:rsidP="004D0C1E">
            <w:pPr>
              <w:spacing w:after="0" w:line="259" w:lineRule="auto"/>
              <w:ind w:left="0" w:firstLine="0"/>
              <w:jc w:val="left"/>
            </w:pPr>
            <w:r>
              <w:t>deklarowana przez producenta</w:t>
            </w:r>
            <w:r>
              <w:rPr>
                <w:b/>
              </w:rPr>
              <w:t xml:space="preserve"> </w:t>
            </w:r>
          </w:p>
        </w:tc>
      </w:tr>
      <w:tr w:rsidR="00A74FF3" w14:paraId="4406D95D" w14:textId="77777777" w:rsidTr="00A351CE">
        <w:trPr>
          <w:trHeight w:val="398"/>
        </w:trPr>
        <w:tc>
          <w:tcPr>
            <w:tcW w:w="459" w:type="dxa"/>
            <w:tcBorders>
              <w:top w:val="single" w:sz="4" w:space="0" w:color="000000"/>
              <w:left w:val="single" w:sz="4" w:space="0" w:color="000000"/>
              <w:bottom w:val="single" w:sz="4" w:space="0" w:color="000000"/>
              <w:right w:val="single" w:sz="4" w:space="0" w:color="000000"/>
            </w:tcBorders>
          </w:tcPr>
          <w:p w14:paraId="662AACCF" w14:textId="77777777" w:rsidR="00A74FF3" w:rsidRDefault="00B966BC" w:rsidP="004D0C1E">
            <w:pPr>
              <w:spacing w:after="0" w:line="259" w:lineRule="auto"/>
              <w:ind w:left="0" w:firstLine="0"/>
              <w:jc w:val="center"/>
            </w:pPr>
            <w:r>
              <w:t xml:space="preserve">7 </w:t>
            </w:r>
          </w:p>
        </w:tc>
        <w:tc>
          <w:tcPr>
            <w:tcW w:w="6345" w:type="dxa"/>
            <w:tcBorders>
              <w:top w:val="single" w:sz="4" w:space="0" w:color="000000"/>
              <w:left w:val="single" w:sz="4" w:space="0" w:color="000000"/>
              <w:bottom w:val="single" w:sz="4" w:space="0" w:color="000000"/>
              <w:right w:val="single" w:sz="4" w:space="0" w:color="000000"/>
            </w:tcBorders>
          </w:tcPr>
          <w:p w14:paraId="0E347138" w14:textId="77777777" w:rsidR="00A74FF3" w:rsidRDefault="00B966BC" w:rsidP="004D0C1E">
            <w:pPr>
              <w:spacing w:after="0" w:line="259" w:lineRule="auto"/>
              <w:ind w:left="0" w:firstLine="0"/>
            </w:pPr>
            <w:r>
              <w:t xml:space="preserve">Nasiąkliwość według PN-EN 1097-6 [16], rozdz. 7, 8 lub 9 </w:t>
            </w:r>
          </w:p>
        </w:tc>
        <w:tc>
          <w:tcPr>
            <w:tcW w:w="2977" w:type="dxa"/>
            <w:tcBorders>
              <w:top w:val="single" w:sz="4" w:space="0" w:color="000000"/>
              <w:left w:val="single" w:sz="4" w:space="0" w:color="000000"/>
              <w:bottom w:val="single" w:sz="4" w:space="0" w:color="000000"/>
              <w:right w:val="single" w:sz="4" w:space="0" w:color="000000"/>
            </w:tcBorders>
            <w:vAlign w:val="center"/>
          </w:tcPr>
          <w:p w14:paraId="0CE83A07" w14:textId="77777777" w:rsidR="00A74FF3" w:rsidRDefault="00B966BC" w:rsidP="004D0C1E">
            <w:pPr>
              <w:spacing w:after="0" w:line="259" w:lineRule="auto"/>
              <w:ind w:left="0" w:firstLine="0"/>
              <w:jc w:val="left"/>
            </w:pPr>
            <w:r>
              <w:t xml:space="preserve">deklarowana przez producenta </w:t>
            </w:r>
          </w:p>
        </w:tc>
      </w:tr>
      <w:tr w:rsidR="00A74FF3" w14:paraId="2D1839F1" w14:textId="77777777" w:rsidTr="00A351CE">
        <w:trPr>
          <w:trHeight w:val="470"/>
        </w:trPr>
        <w:tc>
          <w:tcPr>
            <w:tcW w:w="459" w:type="dxa"/>
            <w:tcBorders>
              <w:top w:val="single" w:sz="4" w:space="0" w:color="000000"/>
              <w:left w:val="single" w:sz="4" w:space="0" w:color="000000"/>
              <w:bottom w:val="single" w:sz="4" w:space="0" w:color="000000"/>
              <w:right w:val="single" w:sz="4" w:space="0" w:color="000000"/>
            </w:tcBorders>
          </w:tcPr>
          <w:p w14:paraId="55CD8ED0" w14:textId="77777777" w:rsidR="00A74FF3" w:rsidRDefault="00B966BC" w:rsidP="004D0C1E">
            <w:pPr>
              <w:spacing w:after="0" w:line="259" w:lineRule="auto"/>
              <w:ind w:left="0" w:firstLine="0"/>
              <w:jc w:val="center"/>
            </w:pPr>
            <w:r>
              <w:t xml:space="preserve">8 </w:t>
            </w:r>
          </w:p>
        </w:tc>
        <w:tc>
          <w:tcPr>
            <w:tcW w:w="6345" w:type="dxa"/>
            <w:tcBorders>
              <w:top w:val="single" w:sz="4" w:space="0" w:color="000000"/>
              <w:left w:val="single" w:sz="4" w:space="0" w:color="000000"/>
              <w:bottom w:val="single" w:sz="4" w:space="0" w:color="000000"/>
              <w:right w:val="single" w:sz="4" w:space="0" w:color="000000"/>
            </w:tcBorders>
          </w:tcPr>
          <w:p w14:paraId="49ECAD16" w14:textId="77777777" w:rsidR="00A74FF3" w:rsidRDefault="00B966BC" w:rsidP="004D0C1E">
            <w:pPr>
              <w:spacing w:after="0" w:line="259" w:lineRule="auto"/>
              <w:ind w:left="0" w:firstLine="0"/>
              <w:jc w:val="left"/>
            </w:pPr>
            <w:r>
              <w:t xml:space="preserve">Grube zanieczyszczenia lekkie, według PN-EN 1744-1 [23] p. 14.2, kategoria nie wyższa niż: </w:t>
            </w:r>
          </w:p>
        </w:tc>
        <w:tc>
          <w:tcPr>
            <w:tcW w:w="2977" w:type="dxa"/>
            <w:tcBorders>
              <w:top w:val="single" w:sz="4" w:space="0" w:color="000000"/>
              <w:left w:val="single" w:sz="4" w:space="0" w:color="000000"/>
              <w:bottom w:val="single" w:sz="4" w:space="0" w:color="000000"/>
              <w:right w:val="single" w:sz="4" w:space="0" w:color="000000"/>
            </w:tcBorders>
            <w:vAlign w:val="center"/>
          </w:tcPr>
          <w:p w14:paraId="17B8F192" w14:textId="77777777" w:rsidR="00A74FF3" w:rsidRDefault="00B966BC" w:rsidP="004D0C1E">
            <w:pPr>
              <w:spacing w:after="0" w:line="259" w:lineRule="auto"/>
              <w:ind w:left="0" w:firstLine="0"/>
              <w:jc w:val="center"/>
            </w:pPr>
            <w:r>
              <w:t>m</w:t>
            </w:r>
            <w:r>
              <w:rPr>
                <w:vertAlign w:val="subscript"/>
              </w:rPr>
              <w:t>LPC</w:t>
            </w:r>
            <w:r>
              <w:t xml:space="preserve">0,1 </w:t>
            </w:r>
          </w:p>
        </w:tc>
      </w:tr>
    </w:tbl>
    <w:p w14:paraId="1573AC78" w14:textId="77777777" w:rsidR="00031687" w:rsidRPr="00031687" w:rsidRDefault="00031687" w:rsidP="004D0C1E">
      <w:pPr>
        <w:spacing w:after="96"/>
        <w:ind w:left="0" w:firstLine="0"/>
        <w:rPr>
          <w:sz w:val="8"/>
          <w:szCs w:val="8"/>
        </w:rPr>
      </w:pPr>
    </w:p>
    <w:p w14:paraId="11AC29E0" w14:textId="77777777" w:rsidR="00031687" w:rsidRDefault="00B966BC" w:rsidP="004D0C1E">
      <w:pPr>
        <w:spacing w:after="96"/>
        <w:ind w:left="0" w:firstLine="0"/>
      </w:pPr>
      <w:r>
        <w:t>Kruszywo łamane drobne lub o ciągłym uziarnieniu do D≤8  do warstwy ścieralnej  z betonu asfaltowego  powinno spełnia</w:t>
      </w:r>
      <w:r w:rsidR="00031687">
        <w:t>ć wymagania podane w tablicy  8.</w:t>
      </w:r>
    </w:p>
    <w:p w14:paraId="14CF2548" w14:textId="77777777" w:rsidR="00A74FF3" w:rsidRDefault="00B966BC" w:rsidP="00A351CE">
      <w:pPr>
        <w:spacing w:after="0"/>
        <w:ind w:left="993" w:hanging="993"/>
      </w:pPr>
      <w:r>
        <w:t xml:space="preserve">Tablica 8. Wymagane właściwości kruszywa łamanego drobnego lub o ciągłym uziarnieniu do D≤8  do warstwy ścieralnej  z betonu asfaltowego </w:t>
      </w:r>
    </w:p>
    <w:tbl>
      <w:tblPr>
        <w:tblStyle w:val="TableGrid"/>
        <w:tblW w:w="9637" w:type="dxa"/>
        <w:tblInd w:w="279" w:type="dxa"/>
        <w:tblCellMar>
          <w:top w:w="7" w:type="dxa"/>
          <w:left w:w="108" w:type="dxa"/>
          <w:right w:w="65" w:type="dxa"/>
        </w:tblCellMar>
        <w:tblLook w:val="04A0" w:firstRow="1" w:lastRow="0" w:firstColumn="1" w:lastColumn="0" w:noHBand="0" w:noVBand="1"/>
      </w:tblPr>
      <w:tblGrid>
        <w:gridCol w:w="452"/>
        <w:gridCol w:w="6291"/>
        <w:gridCol w:w="1487"/>
        <w:gridCol w:w="1407"/>
      </w:tblGrid>
      <w:tr w:rsidR="00A74FF3" w14:paraId="7B38DE2A" w14:textId="77777777" w:rsidTr="00A351CE">
        <w:trPr>
          <w:trHeight w:val="47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69D609C1" w14:textId="77777777" w:rsidR="00A74FF3" w:rsidRDefault="00B966BC" w:rsidP="004D0C1E">
            <w:pPr>
              <w:spacing w:after="0" w:line="259" w:lineRule="auto"/>
              <w:ind w:left="0" w:firstLine="0"/>
              <w:jc w:val="center"/>
            </w:pPr>
            <w:r>
              <w:t xml:space="preserve">Lp. </w:t>
            </w:r>
          </w:p>
        </w:tc>
        <w:tc>
          <w:tcPr>
            <w:tcW w:w="6352" w:type="dxa"/>
            <w:vMerge w:val="restart"/>
            <w:tcBorders>
              <w:top w:val="single" w:sz="4" w:space="0" w:color="000000"/>
              <w:left w:val="single" w:sz="4" w:space="0" w:color="000000"/>
              <w:bottom w:val="single" w:sz="4" w:space="0" w:color="000000"/>
              <w:right w:val="single" w:sz="4" w:space="0" w:color="000000"/>
            </w:tcBorders>
            <w:vAlign w:val="center"/>
          </w:tcPr>
          <w:p w14:paraId="53411FB5" w14:textId="77777777" w:rsidR="00A74FF3" w:rsidRDefault="00B966BC" w:rsidP="004D0C1E">
            <w:pPr>
              <w:spacing w:after="0" w:line="259" w:lineRule="auto"/>
              <w:ind w:left="0" w:firstLine="0"/>
              <w:jc w:val="center"/>
            </w:pPr>
            <w:r>
              <w:t xml:space="preserve">Właściwości kruszywa </w:t>
            </w:r>
          </w:p>
        </w:tc>
        <w:tc>
          <w:tcPr>
            <w:tcW w:w="2833" w:type="dxa"/>
            <w:gridSpan w:val="2"/>
            <w:tcBorders>
              <w:top w:val="single" w:sz="4" w:space="0" w:color="000000"/>
              <w:left w:val="single" w:sz="4" w:space="0" w:color="000000"/>
              <w:bottom w:val="single" w:sz="4" w:space="0" w:color="000000"/>
              <w:right w:val="single" w:sz="4" w:space="0" w:color="000000"/>
            </w:tcBorders>
          </w:tcPr>
          <w:p w14:paraId="046A407E" w14:textId="77777777" w:rsidR="00A74FF3" w:rsidRDefault="00B966BC" w:rsidP="004D0C1E">
            <w:pPr>
              <w:spacing w:after="0" w:line="259" w:lineRule="auto"/>
              <w:ind w:left="0" w:firstLine="0"/>
              <w:jc w:val="center"/>
            </w:pPr>
            <w:r>
              <w:t xml:space="preserve">Wymagania w zależności od kategorii ruchu </w:t>
            </w:r>
          </w:p>
        </w:tc>
      </w:tr>
      <w:tr w:rsidR="00A74FF3" w14:paraId="09E9CB67" w14:textId="77777777" w:rsidTr="00A351CE">
        <w:trPr>
          <w:trHeight w:val="255"/>
        </w:trPr>
        <w:tc>
          <w:tcPr>
            <w:tcW w:w="452" w:type="dxa"/>
            <w:vMerge/>
            <w:tcBorders>
              <w:top w:val="nil"/>
              <w:left w:val="single" w:sz="4" w:space="0" w:color="000000"/>
              <w:bottom w:val="single" w:sz="4" w:space="0" w:color="000000"/>
              <w:right w:val="single" w:sz="4" w:space="0" w:color="000000"/>
            </w:tcBorders>
          </w:tcPr>
          <w:p w14:paraId="4FAFDA88" w14:textId="77777777" w:rsidR="00A74FF3" w:rsidRDefault="00A74FF3" w:rsidP="004D0C1E">
            <w:pPr>
              <w:spacing w:after="160" w:line="259" w:lineRule="auto"/>
              <w:ind w:left="0" w:firstLine="0"/>
              <w:jc w:val="left"/>
            </w:pPr>
          </w:p>
        </w:tc>
        <w:tc>
          <w:tcPr>
            <w:tcW w:w="6352" w:type="dxa"/>
            <w:vMerge/>
            <w:tcBorders>
              <w:top w:val="nil"/>
              <w:left w:val="single" w:sz="4" w:space="0" w:color="000000"/>
              <w:bottom w:val="single" w:sz="4" w:space="0" w:color="000000"/>
              <w:right w:val="single" w:sz="4" w:space="0" w:color="000000"/>
            </w:tcBorders>
          </w:tcPr>
          <w:p w14:paraId="285F7530" w14:textId="77777777" w:rsidR="00A74FF3" w:rsidRDefault="00A74FF3" w:rsidP="004D0C1E">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11F8DD9" w14:textId="77777777" w:rsidR="00A74FF3" w:rsidRDefault="00B966BC" w:rsidP="004D0C1E">
            <w:pPr>
              <w:spacing w:after="0" w:line="259" w:lineRule="auto"/>
              <w:ind w:left="0" w:firstLine="0"/>
              <w:jc w:val="center"/>
            </w:pPr>
            <w:r>
              <w:t xml:space="preserve">KR1 </w:t>
            </w:r>
            <w:r w:rsidR="00031687">
              <w:rPr>
                <w:rFonts w:ascii="Segoe UI Symbol" w:eastAsia="Segoe UI Symbol" w:hAnsi="Segoe UI Symbol" w:cs="Segoe UI Symbol"/>
                <w:i w:val="0"/>
                <w:sz w:val="21"/>
              </w:rPr>
              <w:t>÷</w:t>
            </w:r>
            <w:r>
              <w:t xml:space="preserve"> KR2 </w:t>
            </w:r>
          </w:p>
        </w:tc>
        <w:tc>
          <w:tcPr>
            <w:tcW w:w="1416" w:type="dxa"/>
            <w:tcBorders>
              <w:top w:val="single" w:sz="4" w:space="0" w:color="000000"/>
              <w:left w:val="single" w:sz="4" w:space="0" w:color="000000"/>
              <w:bottom w:val="single" w:sz="4" w:space="0" w:color="000000"/>
              <w:right w:val="single" w:sz="4" w:space="0" w:color="000000"/>
            </w:tcBorders>
          </w:tcPr>
          <w:p w14:paraId="6291AEBF" w14:textId="77777777" w:rsidR="00A74FF3" w:rsidRDefault="00B966BC" w:rsidP="004D0C1E">
            <w:pPr>
              <w:spacing w:after="0" w:line="259" w:lineRule="auto"/>
              <w:ind w:left="0" w:firstLine="0"/>
              <w:jc w:val="center"/>
            </w:pPr>
            <w:r>
              <w:t xml:space="preserve">KR3 </w:t>
            </w:r>
            <w:r w:rsidR="00031687">
              <w:rPr>
                <w:rFonts w:ascii="Segoe UI Symbol" w:eastAsia="Segoe UI Symbol" w:hAnsi="Segoe UI Symbol" w:cs="Segoe UI Symbol"/>
                <w:i w:val="0"/>
                <w:sz w:val="21"/>
              </w:rPr>
              <w:t>÷</w:t>
            </w:r>
            <w:r>
              <w:t xml:space="preserve"> KR4 </w:t>
            </w:r>
          </w:p>
        </w:tc>
      </w:tr>
      <w:tr w:rsidR="00A74FF3" w14:paraId="6E1905CA" w14:textId="77777777" w:rsidTr="00A351CE">
        <w:trPr>
          <w:trHeight w:val="409"/>
        </w:trPr>
        <w:tc>
          <w:tcPr>
            <w:tcW w:w="452" w:type="dxa"/>
            <w:tcBorders>
              <w:top w:val="single" w:sz="4" w:space="0" w:color="000000"/>
              <w:left w:val="single" w:sz="4" w:space="0" w:color="000000"/>
              <w:bottom w:val="single" w:sz="4" w:space="0" w:color="000000"/>
              <w:right w:val="single" w:sz="4" w:space="0" w:color="000000"/>
            </w:tcBorders>
          </w:tcPr>
          <w:p w14:paraId="692CE51D" w14:textId="77777777" w:rsidR="00A74FF3" w:rsidRDefault="00B966BC" w:rsidP="004D0C1E">
            <w:pPr>
              <w:spacing w:after="0" w:line="259" w:lineRule="auto"/>
              <w:ind w:left="0" w:firstLine="0"/>
              <w:jc w:val="center"/>
            </w:pPr>
            <w:r>
              <w:t xml:space="preserve">1 </w:t>
            </w:r>
          </w:p>
        </w:tc>
        <w:tc>
          <w:tcPr>
            <w:tcW w:w="6352" w:type="dxa"/>
            <w:tcBorders>
              <w:top w:val="single" w:sz="4" w:space="0" w:color="000000"/>
              <w:left w:val="single" w:sz="4" w:space="0" w:color="000000"/>
              <w:bottom w:val="single" w:sz="4" w:space="0" w:color="000000"/>
              <w:right w:val="single" w:sz="4" w:space="0" w:color="000000"/>
            </w:tcBorders>
          </w:tcPr>
          <w:p w14:paraId="7A5E7A4D" w14:textId="77777777" w:rsidR="00A74FF3" w:rsidRDefault="00B966BC" w:rsidP="004D0C1E">
            <w:pPr>
              <w:spacing w:after="0" w:line="259" w:lineRule="auto"/>
              <w:ind w:left="0" w:firstLine="0"/>
              <w:jc w:val="left"/>
            </w:pPr>
            <w:r>
              <w:t xml:space="preserve">Uziarnienie według PN-EN 933-1 [6], wymagana kategoria: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86C3FA" w14:textId="77777777" w:rsidR="00A74FF3" w:rsidRDefault="00B966BC" w:rsidP="004D0C1E">
            <w:pPr>
              <w:spacing w:after="0" w:line="259" w:lineRule="auto"/>
              <w:ind w:left="0" w:firstLine="0"/>
              <w:jc w:val="center"/>
            </w:pPr>
            <w:r>
              <w:t>G</w:t>
            </w:r>
            <w:r>
              <w:rPr>
                <w:vertAlign w:val="subscript"/>
              </w:rPr>
              <w:t>F</w:t>
            </w:r>
            <w:r>
              <w:t>85 lub G</w:t>
            </w:r>
            <w:r>
              <w:rPr>
                <w:vertAlign w:val="subscript"/>
              </w:rPr>
              <w:t>A</w:t>
            </w:r>
            <w:r>
              <w:t xml:space="preserve">85 </w:t>
            </w:r>
          </w:p>
        </w:tc>
      </w:tr>
      <w:tr w:rsidR="00A74FF3" w14:paraId="53AE473B" w14:textId="77777777" w:rsidTr="00A351CE">
        <w:trPr>
          <w:trHeight w:val="416"/>
        </w:trPr>
        <w:tc>
          <w:tcPr>
            <w:tcW w:w="452" w:type="dxa"/>
            <w:tcBorders>
              <w:top w:val="single" w:sz="4" w:space="0" w:color="000000"/>
              <w:left w:val="single" w:sz="4" w:space="0" w:color="000000"/>
              <w:bottom w:val="single" w:sz="4" w:space="0" w:color="000000"/>
              <w:right w:val="single" w:sz="4" w:space="0" w:color="000000"/>
            </w:tcBorders>
          </w:tcPr>
          <w:p w14:paraId="51000A85" w14:textId="77777777" w:rsidR="00A74FF3" w:rsidRDefault="00B966BC" w:rsidP="004D0C1E">
            <w:pPr>
              <w:spacing w:after="0" w:line="259" w:lineRule="auto"/>
              <w:ind w:left="0" w:firstLine="0"/>
              <w:jc w:val="center"/>
            </w:pPr>
            <w:r>
              <w:t xml:space="preserve">2 </w:t>
            </w:r>
          </w:p>
        </w:tc>
        <w:tc>
          <w:tcPr>
            <w:tcW w:w="6352" w:type="dxa"/>
            <w:tcBorders>
              <w:top w:val="single" w:sz="4" w:space="0" w:color="000000"/>
              <w:left w:val="single" w:sz="4" w:space="0" w:color="000000"/>
              <w:bottom w:val="single" w:sz="4" w:space="0" w:color="000000"/>
              <w:right w:val="single" w:sz="4" w:space="0" w:color="000000"/>
            </w:tcBorders>
          </w:tcPr>
          <w:p w14:paraId="09A07F24" w14:textId="77777777" w:rsidR="00A74FF3" w:rsidRDefault="00B966BC" w:rsidP="004D0C1E">
            <w:pPr>
              <w:spacing w:after="0" w:line="259" w:lineRule="auto"/>
              <w:ind w:left="0" w:firstLine="0"/>
            </w:pPr>
            <w:r>
              <w:t xml:space="preserve">Tolerancja uziarnienia; odchylenie nie większe niż według kategorii: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D3A2DFD" w14:textId="77777777" w:rsidR="00A74FF3" w:rsidRDefault="00B966BC" w:rsidP="004D0C1E">
            <w:pPr>
              <w:spacing w:after="0" w:line="259" w:lineRule="auto"/>
              <w:ind w:left="0" w:firstLine="0"/>
              <w:jc w:val="center"/>
            </w:pPr>
            <w:r>
              <w:t>G</w:t>
            </w:r>
            <w:r>
              <w:rPr>
                <w:vertAlign w:val="subscript"/>
              </w:rPr>
              <w:t>TC</w:t>
            </w:r>
            <w:r>
              <w:t xml:space="preserve">NR </w:t>
            </w:r>
          </w:p>
        </w:tc>
        <w:tc>
          <w:tcPr>
            <w:tcW w:w="1416" w:type="dxa"/>
            <w:tcBorders>
              <w:top w:val="single" w:sz="4" w:space="0" w:color="000000"/>
              <w:left w:val="single" w:sz="4" w:space="0" w:color="000000"/>
              <w:bottom w:val="single" w:sz="4" w:space="0" w:color="000000"/>
              <w:right w:val="single" w:sz="4" w:space="0" w:color="000000"/>
            </w:tcBorders>
            <w:vAlign w:val="center"/>
          </w:tcPr>
          <w:p w14:paraId="6C033FAA" w14:textId="77777777" w:rsidR="00A74FF3" w:rsidRDefault="00B966BC" w:rsidP="004D0C1E">
            <w:pPr>
              <w:spacing w:after="0" w:line="259" w:lineRule="auto"/>
              <w:ind w:left="0" w:firstLine="0"/>
              <w:jc w:val="center"/>
            </w:pPr>
            <w:r>
              <w:t>G</w:t>
            </w:r>
            <w:r>
              <w:rPr>
                <w:vertAlign w:val="subscript"/>
              </w:rPr>
              <w:t>TC</w:t>
            </w:r>
            <w:r>
              <w:t xml:space="preserve">20 </w:t>
            </w:r>
          </w:p>
        </w:tc>
      </w:tr>
      <w:tr w:rsidR="00A74FF3" w14:paraId="43ED84BB" w14:textId="77777777" w:rsidTr="00A351CE">
        <w:trPr>
          <w:trHeight w:val="407"/>
        </w:trPr>
        <w:tc>
          <w:tcPr>
            <w:tcW w:w="452" w:type="dxa"/>
            <w:tcBorders>
              <w:top w:val="single" w:sz="4" w:space="0" w:color="000000"/>
              <w:left w:val="single" w:sz="4" w:space="0" w:color="000000"/>
              <w:bottom w:val="single" w:sz="4" w:space="0" w:color="000000"/>
              <w:right w:val="single" w:sz="4" w:space="0" w:color="000000"/>
            </w:tcBorders>
          </w:tcPr>
          <w:p w14:paraId="5FEF809E" w14:textId="77777777" w:rsidR="00A74FF3" w:rsidRDefault="00B966BC" w:rsidP="004D0C1E">
            <w:pPr>
              <w:spacing w:after="0" w:line="259" w:lineRule="auto"/>
              <w:ind w:left="0" w:firstLine="0"/>
              <w:jc w:val="center"/>
            </w:pPr>
            <w:r>
              <w:t xml:space="preserve">3 </w:t>
            </w:r>
          </w:p>
        </w:tc>
        <w:tc>
          <w:tcPr>
            <w:tcW w:w="6352" w:type="dxa"/>
            <w:tcBorders>
              <w:top w:val="single" w:sz="4" w:space="0" w:color="000000"/>
              <w:left w:val="single" w:sz="4" w:space="0" w:color="000000"/>
              <w:bottom w:val="single" w:sz="4" w:space="0" w:color="000000"/>
              <w:right w:val="single" w:sz="4" w:space="0" w:color="000000"/>
            </w:tcBorders>
          </w:tcPr>
          <w:p w14:paraId="0226139B" w14:textId="77777777" w:rsidR="00A74FF3" w:rsidRDefault="00B966BC" w:rsidP="004D0C1E">
            <w:pPr>
              <w:spacing w:after="0" w:line="259" w:lineRule="auto"/>
              <w:ind w:left="0" w:firstLine="0"/>
              <w:jc w:val="left"/>
            </w:pPr>
            <w:r>
              <w:t xml:space="preserve">Zawartość pyłów według PN-EN 933-1 [6],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CACB7F"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ƒ</w:t>
            </w:r>
            <w:r w:rsidR="00B966BC">
              <w:rPr>
                <w:sz w:val="13"/>
              </w:rPr>
              <w:t>16</w:t>
            </w:r>
            <w:r w:rsidR="00B966BC">
              <w:t xml:space="preserve"> </w:t>
            </w:r>
          </w:p>
        </w:tc>
      </w:tr>
      <w:tr w:rsidR="00A74FF3" w14:paraId="753C6333" w14:textId="77777777" w:rsidTr="00A351CE">
        <w:trPr>
          <w:trHeight w:val="399"/>
        </w:trPr>
        <w:tc>
          <w:tcPr>
            <w:tcW w:w="452" w:type="dxa"/>
            <w:tcBorders>
              <w:top w:val="single" w:sz="4" w:space="0" w:color="000000"/>
              <w:left w:val="single" w:sz="4" w:space="0" w:color="000000"/>
              <w:bottom w:val="single" w:sz="4" w:space="0" w:color="000000"/>
              <w:right w:val="single" w:sz="4" w:space="0" w:color="000000"/>
            </w:tcBorders>
          </w:tcPr>
          <w:p w14:paraId="0A09D03F" w14:textId="77777777" w:rsidR="00A74FF3" w:rsidRDefault="00B966BC" w:rsidP="004D0C1E">
            <w:pPr>
              <w:spacing w:after="0" w:line="259" w:lineRule="auto"/>
              <w:ind w:left="0" w:firstLine="0"/>
              <w:jc w:val="center"/>
            </w:pPr>
            <w:r>
              <w:t xml:space="preserve">4 </w:t>
            </w:r>
          </w:p>
        </w:tc>
        <w:tc>
          <w:tcPr>
            <w:tcW w:w="6352" w:type="dxa"/>
            <w:tcBorders>
              <w:top w:val="single" w:sz="4" w:space="0" w:color="000000"/>
              <w:left w:val="single" w:sz="4" w:space="0" w:color="000000"/>
              <w:bottom w:val="single" w:sz="4" w:space="0" w:color="000000"/>
              <w:right w:val="single" w:sz="4" w:space="0" w:color="000000"/>
            </w:tcBorders>
          </w:tcPr>
          <w:p w14:paraId="3586AEAB" w14:textId="77777777" w:rsidR="00A74FF3" w:rsidRDefault="00B966BC" w:rsidP="004D0C1E">
            <w:pPr>
              <w:spacing w:after="0" w:line="259" w:lineRule="auto"/>
              <w:ind w:left="0" w:firstLine="0"/>
              <w:jc w:val="left"/>
            </w:pPr>
            <w:r>
              <w:t xml:space="preserve">Jakość pyłów według PN-EN 933-9 [11];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E7AF4A" w14:textId="77777777" w:rsidR="00A74FF3" w:rsidRDefault="00B966BC" w:rsidP="004D0C1E">
            <w:pPr>
              <w:spacing w:after="0" w:line="259" w:lineRule="auto"/>
              <w:ind w:left="0" w:firstLine="0"/>
              <w:jc w:val="center"/>
            </w:pPr>
            <w:r>
              <w:t>MB</w:t>
            </w:r>
            <w:r>
              <w:rPr>
                <w:vertAlign w:val="subscript"/>
              </w:rPr>
              <w:t>F</w:t>
            </w:r>
            <w:r>
              <w:t xml:space="preserve">10 </w:t>
            </w:r>
          </w:p>
        </w:tc>
      </w:tr>
      <w:tr w:rsidR="00A74FF3" w14:paraId="7DD8A17F" w14:textId="77777777" w:rsidTr="00A351CE">
        <w:trPr>
          <w:trHeight w:val="470"/>
        </w:trPr>
        <w:tc>
          <w:tcPr>
            <w:tcW w:w="452" w:type="dxa"/>
            <w:tcBorders>
              <w:top w:val="single" w:sz="4" w:space="0" w:color="000000"/>
              <w:left w:val="single" w:sz="4" w:space="0" w:color="000000"/>
              <w:bottom w:val="single" w:sz="4" w:space="0" w:color="000000"/>
              <w:right w:val="single" w:sz="4" w:space="0" w:color="000000"/>
            </w:tcBorders>
          </w:tcPr>
          <w:p w14:paraId="28B69A02" w14:textId="77777777" w:rsidR="00A74FF3" w:rsidRDefault="00B966BC" w:rsidP="004D0C1E">
            <w:pPr>
              <w:spacing w:after="0" w:line="259" w:lineRule="auto"/>
              <w:ind w:left="0" w:firstLine="0"/>
              <w:jc w:val="center"/>
            </w:pPr>
            <w:r>
              <w:t xml:space="preserve">5 </w:t>
            </w:r>
          </w:p>
        </w:tc>
        <w:tc>
          <w:tcPr>
            <w:tcW w:w="6352" w:type="dxa"/>
            <w:tcBorders>
              <w:top w:val="single" w:sz="4" w:space="0" w:color="000000"/>
              <w:left w:val="single" w:sz="4" w:space="0" w:color="000000"/>
              <w:bottom w:val="single" w:sz="4" w:space="0" w:color="000000"/>
              <w:right w:val="single" w:sz="4" w:space="0" w:color="000000"/>
            </w:tcBorders>
          </w:tcPr>
          <w:p w14:paraId="003F0996" w14:textId="77777777" w:rsidR="00A74FF3" w:rsidRDefault="00B966BC" w:rsidP="004D0C1E">
            <w:pPr>
              <w:spacing w:after="0" w:line="259" w:lineRule="auto"/>
              <w:ind w:left="0" w:firstLine="0"/>
              <w:jc w:val="left"/>
            </w:pPr>
            <w:r>
              <w:t xml:space="preserve">Kanciastość kruszywa drobnego według PN-EN 933-6 [10], rozdz. 8, kategoria nie niższa niż: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F5E37" w14:textId="77777777" w:rsidR="00A74FF3" w:rsidRDefault="00B966BC" w:rsidP="004D0C1E">
            <w:pPr>
              <w:spacing w:after="0" w:line="259" w:lineRule="auto"/>
              <w:ind w:left="0" w:firstLine="0"/>
              <w:jc w:val="left"/>
            </w:pPr>
            <w:r>
              <w:t>E</w:t>
            </w:r>
            <w:r>
              <w:rPr>
                <w:vertAlign w:val="subscript"/>
              </w:rPr>
              <w:t>cs</w:t>
            </w:r>
            <w:r w:rsidRPr="00A351CE">
              <w:rPr>
                <w:sz w:val="18"/>
                <w:szCs w:val="18"/>
              </w:rPr>
              <w:t>Deklarowana</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AE2998" w14:textId="77777777" w:rsidR="00A74FF3" w:rsidRDefault="00A74FF3" w:rsidP="00031687">
            <w:pPr>
              <w:spacing w:after="8" w:line="259" w:lineRule="auto"/>
              <w:ind w:left="0" w:firstLine="0"/>
              <w:jc w:val="center"/>
            </w:pPr>
          </w:p>
          <w:p w14:paraId="1A7E6440" w14:textId="77777777" w:rsidR="00A74FF3" w:rsidRDefault="00B966BC" w:rsidP="00031687">
            <w:pPr>
              <w:spacing w:after="0" w:line="259" w:lineRule="auto"/>
              <w:ind w:left="0" w:firstLine="0"/>
              <w:jc w:val="center"/>
            </w:pPr>
            <w:r>
              <w:t>E</w:t>
            </w:r>
            <w:r>
              <w:rPr>
                <w:vertAlign w:val="subscript"/>
              </w:rPr>
              <w:t>cs</w:t>
            </w:r>
            <w:r>
              <w:t>30</w:t>
            </w:r>
          </w:p>
        </w:tc>
      </w:tr>
      <w:tr w:rsidR="00A74FF3" w14:paraId="0DD324F8" w14:textId="77777777" w:rsidTr="00A351CE">
        <w:trPr>
          <w:trHeight w:val="377"/>
        </w:trPr>
        <w:tc>
          <w:tcPr>
            <w:tcW w:w="452" w:type="dxa"/>
            <w:tcBorders>
              <w:top w:val="single" w:sz="4" w:space="0" w:color="000000"/>
              <w:left w:val="single" w:sz="4" w:space="0" w:color="000000"/>
              <w:bottom w:val="single" w:sz="4" w:space="0" w:color="000000"/>
              <w:right w:val="single" w:sz="4" w:space="0" w:color="000000"/>
            </w:tcBorders>
          </w:tcPr>
          <w:p w14:paraId="7AB87274" w14:textId="77777777" w:rsidR="00A74FF3" w:rsidRDefault="00B966BC" w:rsidP="004D0C1E">
            <w:pPr>
              <w:spacing w:after="0" w:line="259" w:lineRule="auto"/>
              <w:ind w:left="0" w:firstLine="0"/>
              <w:jc w:val="center"/>
            </w:pPr>
            <w:r>
              <w:t xml:space="preserve">6 </w:t>
            </w:r>
          </w:p>
        </w:tc>
        <w:tc>
          <w:tcPr>
            <w:tcW w:w="6352" w:type="dxa"/>
            <w:tcBorders>
              <w:top w:val="single" w:sz="4" w:space="0" w:color="000000"/>
              <w:left w:val="single" w:sz="4" w:space="0" w:color="000000"/>
              <w:bottom w:val="single" w:sz="4" w:space="0" w:color="000000"/>
              <w:right w:val="single" w:sz="4" w:space="0" w:color="000000"/>
            </w:tcBorders>
          </w:tcPr>
          <w:p w14:paraId="110BCCF2" w14:textId="77777777" w:rsidR="00A74FF3" w:rsidRDefault="00B966BC" w:rsidP="004D0C1E">
            <w:pPr>
              <w:spacing w:after="0" w:line="259" w:lineRule="auto"/>
              <w:ind w:left="0" w:firstLine="0"/>
              <w:jc w:val="left"/>
            </w:pPr>
            <w:r>
              <w:t xml:space="preserve">Gęstość ziaren według PN-EN 1097-6 [16], rozdz. 7, 8 lub 9: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C21CAF"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deklarowana przez producenta </w:t>
            </w:r>
          </w:p>
        </w:tc>
      </w:tr>
      <w:tr w:rsidR="00A74FF3" w14:paraId="7B8C2008" w14:textId="77777777" w:rsidTr="00A351CE">
        <w:trPr>
          <w:trHeight w:val="269"/>
        </w:trPr>
        <w:tc>
          <w:tcPr>
            <w:tcW w:w="452" w:type="dxa"/>
            <w:tcBorders>
              <w:top w:val="single" w:sz="4" w:space="0" w:color="000000"/>
              <w:left w:val="single" w:sz="4" w:space="0" w:color="000000"/>
              <w:bottom w:val="single" w:sz="4" w:space="0" w:color="000000"/>
              <w:right w:val="single" w:sz="4" w:space="0" w:color="000000"/>
            </w:tcBorders>
          </w:tcPr>
          <w:p w14:paraId="783DE4D4" w14:textId="77777777" w:rsidR="00A74FF3" w:rsidRDefault="00B966BC" w:rsidP="004D0C1E">
            <w:pPr>
              <w:spacing w:after="0" w:line="259" w:lineRule="auto"/>
              <w:ind w:left="0" w:firstLine="0"/>
              <w:jc w:val="center"/>
            </w:pPr>
            <w:r>
              <w:t xml:space="preserve">7 </w:t>
            </w:r>
          </w:p>
        </w:tc>
        <w:tc>
          <w:tcPr>
            <w:tcW w:w="6352" w:type="dxa"/>
            <w:tcBorders>
              <w:top w:val="single" w:sz="4" w:space="0" w:color="000000"/>
              <w:left w:val="single" w:sz="4" w:space="0" w:color="000000"/>
              <w:bottom w:val="single" w:sz="4" w:space="0" w:color="000000"/>
              <w:right w:val="single" w:sz="4" w:space="0" w:color="000000"/>
            </w:tcBorders>
          </w:tcPr>
          <w:p w14:paraId="798095B1" w14:textId="77777777" w:rsidR="00A74FF3" w:rsidRDefault="00B966BC" w:rsidP="004D0C1E">
            <w:pPr>
              <w:spacing w:after="0" w:line="259" w:lineRule="auto"/>
              <w:ind w:left="0" w:firstLine="0"/>
              <w:jc w:val="left"/>
            </w:pPr>
            <w:r>
              <w:t xml:space="preserve">Nasiąkliwość według PN-EN 1097-6 [16], rozdz. 7, 8 lub 9 </w:t>
            </w:r>
          </w:p>
          <w:p w14:paraId="54FBB118" w14:textId="77777777" w:rsidR="00031687" w:rsidRPr="00031687" w:rsidRDefault="00031687" w:rsidP="004D0C1E">
            <w:pPr>
              <w:spacing w:after="0" w:line="259" w:lineRule="auto"/>
              <w:ind w:left="0" w:firstLine="0"/>
              <w:jc w:val="left"/>
              <w:rPr>
                <w:sz w:val="8"/>
                <w:szCs w:val="8"/>
              </w:rPr>
            </w:pP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C5C10E" w14:textId="77777777" w:rsidR="00A74FF3" w:rsidRPr="00A351CE" w:rsidRDefault="00B966BC" w:rsidP="004D0C1E">
            <w:pPr>
              <w:spacing w:after="0" w:line="259" w:lineRule="auto"/>
              <w:ind w:left="0" w:firstLine="0"/>
              <w:jc w:val="center"/>
              <w:rPr>
                <w:sz w:val="18"/>
                <w:szCs w:val="18"/>
              </w:rPr>
            </w:pPr>
            <w:r w:rsidRPr="00A351CE">
              <w:rPr>
                <w:sz w:val="18"/>
                <w:szCs w:val="18"/>
              </w:rPr>
              <w:t xml:space="preserve">deklarowana przez producenta </w:t>
            </w:r>
          </w:p>
        </w:tc>
      </w:tr>
      <w:tr w:rsidR="00A74FF3" w14:paraId="0390F46A" w14:textId="77777777" w:rsidTr="00A351CE">
        <w:trPr>
          <w:trHeight w:val="468"/>
        </w:trPr>
        <w:tc>
          <w:tcPr>
            <w:tcW w:w="452" w:type="dxa"/>
            <w:tcBorders>
              <w:top w:val="single" w:sz="4" w:space="0" w:color="000000"/>
              <w:left w:val="single" w:sz="4" w:space="0" w:color="000000"/>
              <w:bottom w:val="single" w:sz="4" w:space="0" w:color="000000"/>
              <w:right w:val="single" w:sz="4" w:space="0" w:color="000000"/>
            </w:tcBorders>
          </w:tcPr>
          <w:p w14:paraId="49B5CCF7" w14:textId="77777777" w:rsidR="00A74FF3" w:rsidRDefault="00B966BC" w:rsidP="004D0C1E">
            <w:pPr>
              <w:spacing w:after="0" w:line="259" w:lineRule="auto"/>
              <w:ind w:left="0" w:firstLine="0"/>
              <w:jc w:val="center"/>
            </w:pPr>
            <w:r>
              <w:t xml:space="preserve">8 </w:t>
            </w:r>
          </w:p>
        </w:tc>
        <w:tc>
          <w:tcPr>
            <w:tcW w:w="6352" w:type="dxa"/>
            <w:tcBorders>
              <w:top w:val="single" w:sz="4" w:space="0" w:color="000000"/>
              <w:left w:val="single" w:sz="4" w:space="0" w:color="000000"/>
              <w:bottom w:val="single" w:sz="4" w:space="0" w:color="000000"/>
              <w:right w:val="single" w:sz="4" w:space="0" w:color="000000"/>
            </w:tcBorders>
          </w:tcPr>
          <w:p w14:paraId="5E84F586" w14:textId="77777777" w:rsidR="00A74FF3" w:rsidRDefault="00B966BC" w:rsidP="004D0C1E">
            <w:pPr>
              <w:spacing w:after="0" w:line="259" w:lineRule="auto"/>
              <w:ind w:left="0" w:firstLine="0"/>
              <w:jc w:val="left"/>
            </w:pPr>
            <w:r>
              <w:t xml:space="preserve">Grube zanieczyszczenia lekkie, według PN-EN 1744-1 [23] p. 14.2, kategoria nie wyższa niż: </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DCBEEB2" w14:textId="77777777" w:rsidR="00A74FF3" w:rsidRDefault="00B966BC" w:rsidP="004D0C1E">
            <w:pPr>
              <w:spacing w:after="0" w:line="259" w:lineRule="auto"/>
              <w:ind w:left="0" w:firstLine="0"/>
              <w:jc w:val="center"/>
            </w:pPr>
            <w:r>
              <w:t>m</w:t>
            </w:r>
            <w:r>
              <w:rPr>
                <w:vertAlign w:val="subscript"/>
              </w:rPr>
              <w:t>LPC</w:t>
            </w:r>
            <w:r>
              <w:t xml:space="preserve">0,1 </w:t>
            </w:r>
          </w:p>
        </w:tc>
      </w:tr>
    </w:tbl>
    <w:p w14:paraId="6AFD4080" w14:textId="77777777" w:rsidR="00031687" w:rsidRPr="00031687" w:rsidRDefault="00031687" w:rsidP="004D0C1E">
      <w:pPr>
        <w:spacing w:after="16" w:line="259" w:lineRule="auto"/>
        <w:ind w:left="0" w:firstLine="0"/>
        <w:jc w:val="right"/>
        <w:rPr>
          <w:sz w:val="8"/>
          <w:szCs w:val="8"/>
        </w:rPr>
      </w:pPr>
    </w:p>
    <w:p w14:paraId="10A05EF8" w14:textId="77777777" w:rsidR="00832703" w:rsidRDefault="00832703" w:rsidP="00E02767">
      <w:pPr>
        <w:spacing w:after="16" w:line="259" w:lineRule="auto"/>
        <w:ind w:left="0" w:firstLine="0"/>
      </w:pPr>
    </w:p>
    <w:p w14:paraId="73681C4B" w14:textId="77777777" w:rsidR="00A74FF3" w:rsidRDefault="00B966BC" w:rsidP="00E02767">
      <w:pPr>
        <w:spacing w:after="16" w:line="259" w:lineRule="auto"/>
        <w:ind w:left="0" w:firstLine="0"/>
      </w:pPr>
      <w:r>
        <w:t xml:space="preserve">Do warstwy ścieralnej z betonu asfaltowego, w zależności od kategorii ruchu,  należy stosować wypełniacz </w:t>
      </w:r>
    </w:p>
    <w:p w14:paraId="7C125F08" w14:textId="77777777" w:rsidR="00A74FF3" w:rsidRDefault="00B966BC" w:rsidP="00B11B41">
      <w:pPr>
        <w:spacing w:after="180"/>
        <w:ind w:left="0" w:firstLine="0"/>
      </w:pPr>
      <w:r>
        <w:t xml:space="preserve">spełniający wymagania podane w tablicy 9. </w:t>
      </w:r>
    </w:p>
    <w:p w14:paraId="67D4A46C" w14:textId="77777777" w:rsidR="00A74FF3" w:rsidRDefault="00B966BC" w:rsidP="00031687">
      <w:pPr>
        <w:spacing w:after="103" w:line="259" w:lineRule="auto"/>
        <w:ind w:left="0" w:firstLine="0"/>
        <w:jc w:val="left"/>
      </w:pPr>
      <w:r>
        <w:t xml:space="preserve"> </w:t>
      </w:r>
      <w:r>
        <w:rPr>
          <w:rFonts w:ascii="Calibri" w:eastAsia="Calibri" w:hAnsi="Calibri" w:cs="Calibri"/>
          <w:i w:val="0"/>
          <w:sz w:val="22"/>
        </w:rPr>
        <w:tab/>
      </w:r>
      <w:r w:rsidR="00031687">
        <w:t xml:space="preserve">Tablica 9.  </w:t>
      </w:r>
      <w:r>
        <w:t xml:space="preserve">Wymagane właściwości wypełniacza do warstwy ścieralnej  z betonu asfaltowego </w:t>
      </w:r>
    </w:p>
    <w:tbl>
      <w:tblPr>
        <w:tblStyle w:val="TableGrid"/>
        <w:tblW w:w="10204" w:type="dxa"/>
        <w:tblInd w:w="137" w:type="dxa"/>
        <w:tblCellMar>
          <w:top w:w="7" w:type="dxa"/>
          <w:left w:w="106" w:type="dxa"/>
          <w:right w:w="85" w:type="dxa"/>
        </w:tblCellMar>
        <w:tblLook w:val="04A0" w:firstRow="1" w:lastRow="0" w:firstColumn="1" w:lastColumn="0" w:noHBand="0" w:noVBand="1"/>
      </w:tblPr>
      <w:tblGrid>
        <w:gridCol w:w="470"/>
        <w:gridCol w:w="5645"/>
        <w:gridCol w:w="2139"/>
        <w:gridCol w:w="1950"/>
      </w:tblGrid>
      <w:tr w:rsidR="00A74FF3" w14:paraId="52C804AD" w14:textId="77777777" w:rsidTr="00B21B5D">
        <w:trPr>
          <w:trHeight w:val="241"/>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14:paraId="63B4C070" w14:textId="77777777" w:rsidR="00A74FF3" w:rsidRDefault="00B966BC" w:rsidP="004D0C1E">
            <w:pPr>
              <w:spacing w:after="0" w:line="259" w:lineRule="auto"/>
              <w:ind w:left="0" w:firstLine="0"/>
              <w:jc w:val="center"/>
            </w:pPr>
            <w:r>
              <w:t xml:space="preserve">Lp. </w:t>
            </w:r>
          </w:p>
        </w:tc>
        <w:tc>
          <w:tcPr>
            <w:tcW w:w="5645" w:type="dxa"/>
            <w:vMerge w:val="restart"/>
            <w:tcBorders>
              <w:top w:val="single" w:sz="4" w:space="0" w:color="000000"/>
              <w:left w:val="single" w:sz="4" w:space="0" w:color="000000"/>
              <w:bottom w:val="single" w:sz="4" w:space="0" w:color="000000"/>
              <w:right w:val="single" w:sz="4" w:space="0" w:color="000000"/>
            </w:tcBorders>
            <w:vAlign w:val="center"/>
          </w:tcPr>
          <w:p w14:paraId="28477689" w14:textId="77777777" w:rsidR="00A74FF3" w:rsidRDefault="00B966BC" w:rsidP="004D0C1E">
            <w:pPr>
              <w:spacing w:after="0" w:line="259" w:lineRule="auto"/>
              <w:ind w:left="0" w:firstLine="0"/>
              <w:jc w:val="center"/>
            </w:pPr>
            <w:r>
              <w:t xml:space="preserve">Właściwości kruszywa </w:t>
            </w:r>
          </w:p>
        </w:tc>
        <w:tc>
          <w:tcPr>
            <w:tcW w:w="4089" w:type="dxa"/>
            <w:gridSpan w:val="2"/>
            <w:tcBorders>
              <w:top w:val="single" w:sz="4" w:space="0" w:color="000000"/>
              <w:left w:val="single" w:sz="4" w:space="0" w:color="000000"/>
              <w:bottom w:val="single" w:sz="4" w:space="0" w:color="000000"/>
              <w:right w:val="single" w:sz="4" w:space="0" w:color="000000"/>
            </w:tcBorders>
          </w:tcPr>
          <w:p w14:paraId="589B242F" w14:textId="77777777" w:rsidR="00A74FF3" w:rsidRDefault="00B966BC" w:rsidP="004D0C1E">
            <w:pPr>
              <w:spacing w:after="0" w:line="259" w:lineRule="auto"/>
              <w:ind w:left="0" w:firstLine="0"/>
              <w:jc w:val="left"/>
            </w:pPr>
            <w:r>
              <w:t xml:space="preserve">Wymagania w zależności od kategorii ruchu </w:t>
            </w:r>
          </w:p>
        </w:tc>
      </w:tr>
      <w:tr w:rsidR="00A74FF3" w14:paraId="5B0C45F3" w14:textId="77777777" w:rsidTr="00B21B5D">
        <w:trPr>
          <w:trHeight w:val="256"/>
        </w:trPr>
        <w:tc>
          <w:tcPr>
            <w:tcW w:w="470" w:type="dxa"/>
            <w:vMerge/>
            <w:tcBorders>
              <w:top w:val="nil"/>
              <w:left w:val="single" w:sz="4" w:space="0" w:color="000000"/>
              <w:bottom w:val="single" w:sz="4" w:space="0" w:color="000000"/>
              <w:right w:val="single" w:sz="4" w:space="0" w:color="000000"/>
            </w:tcBorders>
          </w:tcPr>
          <w:p w14:paraId="5E684660" w14:textId="77777777" w:rsidR="00A74FF3" w:rsidRDefault="00A74FF3" w:rsidP="004D0C1E">
            <w:pPr>
              <w:spacing w:after="160" w:line="259" w:lineRule="auto"/>
              <w:ind w:left="0" w:firstLine="0"/>
              <w:jc w:val="left"/>
            </w:pPr>
          </w:p>
        </w:tc>
        <w:tc>
          <w:tcPr>
            <w:tcW w:w="5645" w:type="dxa"/>
            <w:vMerge/>
            <w:tcBorders>
              <w:top w:val="nil"/>
              <w:left w:val="single" w:sz="4" w:space="0" w:color="000000"/>
              <w:bottom w:val="single" w:sz="4" w:space="0" w:color="000000"/>
              <w:right w:val="single" w:sz="4" w:space="0" w:color="000000"/>
            </w:tcBorders>
          </w:tcPr>
          <w:p w14:paraId="6160AF6F" w14:textId="77777777" w:rsidR="00A74FF3" w:rsidRDefault="00A74FF3" w:rsidP="004D0C1E">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shd w:val="clear" w:color="auto" w:fill="D9D9D9"/>
          </w:tcPr>
          <w:p w14:paraId="55371801" w14:textId="77777777" w:rsidR="00A74FF3" w:rsidRDefault="00B966BC" w:rsidP="004D0C1E">
            <w:pPr>
              <w:spacing w:after="0" w:line="259" w:lineRule="auto"/>
              <w:ind w:left="0" w:firstLine="0"/>
              <w:jc w:val="center"/>
            </w:pPr>
            <w:r>
              <w:t xml:space="preserve">KR1 </w:t>
            </w:r>
            <w:r w:rsidR="00031687">
              <w:rPr>
                <w:rFonts w:ascii="Segoe UI Symbol" w:eastAsia="Segoe UI Symbol" w:hAnsi="Segoe UI Symbol" w:cs="Segoe UI Symbol"/>
                <w:i w:val="0"/>
                <w:sz w:val="21"/>
              </w:rPr>
              <w:t>÷</w:t>
            </w:r>
            <w:r>
              <w:t xml:space="preserve"> KR2 </w:t>
            </w:r>
          </w:p>
        </w:tc>
        <w:tc>
          <w:tcPr>
            <w:tcW w:w="1950" w:type="dxa"/>
            <w:tcBorders>
              <w:top w:val="single" w:sz="4" w:space="0" w:color="000000"/>
              <w:left w:val="single" w:sz="4" w:space="0" w:color="000000"/>
              <w:bottom w:val="single" w:sz="4" w:space="0" w:color="000000"/>
              <w:right w:val="single" w:sz="4" w:space="0" w:color="000000"/>
            </w:tcBorders>
          </w:tcPr>
          <w:p w14:paraId="3DA0C0AB" w14:textId="77777777" w:rsidR="00A74FF3" w:rsidRDefault="00B966BC" w:rsidP="004D0C1E">
            <w:pPr>
              <w:spacing w:after="0" w:line="259" w:lineRule="auto"/>
              <w:ind w:left="0" w:firstLine="0"/>
              <w:jc w:val="center"/>
            </w:pPr>
            <w:r>
              <w:t xml:space="preserve">KR3 </w:t>
            </w:r>
            <w:r w:rsidR="00031687">
              <w:rPr>
                <w:rFonts w:ascii="Segoe UI Symbol" w:eastAsia="Segoe UI Symbol" w:hAnsi="Segoe UI Symbol" w:cs="Segoe UI Symbol"/>
                <w:i w:val="0"/>
                <w:sz w:val="21"/>
              </w:rPr>
              <w:t>÷</w:t>
            </w:r>
            <w:r>
              <w:t xml:space="preserve"> KR4 </w:t>
            </w:r>
          </w:p>
        </w:tc>
      </w:tr>
      <w:tr w:rsidR="00A74FF3" w14:paraId="4EE84109" w14:textId="77777777" w:rsidTr="00B21B5D">
        <w:trPr>
          <w:trHeight w:val="240"/>
        </w:trPr>
        <w:tc>
          <w:tcPr>
            <w:tcW w:w="470" w:type="dxa"/>
            <w:tcBorders>
              <w:top w:val="single" w:sz="4" w:space="0" w:color="000000"/>
              <w:left w:val="single" w:sz="4" w:space="0" w:color="000000"/>
              <w:bottom w:val="single" w:sz="4" w:space="0" w:color="000000"/>
              <w:right w:val="single" w:sz="4" w:space="0" w:color="000000"/>
            </w:tcBorders>
          </w:tcPr>
          <w:p w14:paraId="00E44F5A" w14:textId="77777777" w:rsidR="00A74FF3" w:rsidRDefault="00B966BC" w:rsidP="004D0C1E">
            <w:pPr>
              <w:spacing w:after="0" w:line="259" w:lineRule="auto"/>
              <w:ind w:left="0" w:firstLine="0"/>
              <w:jc w:val="center"/>
            </w:pPr>
            <w:r>
              <w:t xml:space="preserve">1 </w:t>
            </w:r>
          </w:p>
        </w:tc>
        <w:tc>
          <w:tcPr>
            <w:tcW w:w="5645" w:type="dxa"/>
            <w:tcBorders>
              <w:top w:val="single" w:sz="4" w:space="0" w:color="000000"/>
              <w:left w:val="single" w:sz="4" w:space="0" w:color="000000"/>
              <w:bottom w:val="single" w:sz="4" w:space="0" w:color="000000"/>
              <w:right w:val="single" w:sz="4" w:space="0" w:color="000000"/>
            </w:tcBorders>
          </w:tcPr>
          <w:p w14:paraId="51C4DB87" w14:textId="77777777" w:rsidR="00A74FF3" w:rsidRDefault="00B966BC" w:rsidP="004D0C1E">
            <w:pPr>
              <w:spacing w:after="0" w:line="259" w:lineRule="auto"/>
              <w:ind w:left="0" w:firstLine="0"/>
              <w:jc w:val="left"/>
            </w:pPr>
            <w:r>
              <w:t xml:space="preserve">Uziarnienie według PN-EN 933-10 [12]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26ADDA" w14:textId="77777777" w:rsidR="00A74FF3" w:rsidRDefault="00B966BC" w:rsidP="004D0C1E">
            <w:pPr>
              <w:spacing w:after="0" w:line="259" w:lineRule="auto"/>
              <w:ind w:left="0" w:firstLine="0"/>
              <w:jc w:val="center"/>
            </w:pPr>
            <w:r>
              <w:t xml:space="preserve">zgodnie z tablicą 24 w PN-EN 13043 [49] </w:t>
            </w:r>
          </w:p>
        </w:tc>
      </w:tr>
      <w:tr w:rsidR="00A74FF3" w14:paraId="22591F52"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3F13E2FE" w14:textId="77777777" w:rsidR="00A74FF3" w:rsidRDefault="00B966BC" w:rsidP="004D0C1E">
            <w:pPr>
              <w:spacing w:after="0" w:line="259" w:lineRule="auto"/>
              <w:ind w:left="0" w:firstLine="0"/>
              <w:jc w:val="center"/>
            </w:pPr>
            <w:r>
              <w:t xml:space="preserve">2 </w:t>
            </w:r>
          </w:p>
        </w:tc>
        <w:tc>
          <w:tcPr>
            <w:tcW w:w="5645" w:type="dxa"/>
            <w:tcBorders>
              <w:top w:val="single" w:sz="4" w:space="0" w:color="000000"/>
              <w:left w:val="single" w:sz="4" w:space="0" w:color="000000"/>
              <w:bottom w:val="single" w:sz="4" w:space="0" w:color="000000"/>
              <w:right w:val="single" w:sz="4" w:space="0" w:color="000000"/>
            </w:tcBorders>
          </w:tcPr>
          <w:p w14:paraId="78F7F340" w14:textId="77777777" w:rsidR="00A74FF3" w:rsidRDefault="00B966BC" w:rsidP="004D0C1E">
            <w:pPr>
              <w:spacing w:after="0" w:line="259" w:lineRule="auto"/>
              <w:ind w:left="0" w:firstLine="0"/>
              <w:jc w:val="left"/>
            </w:pPr>
            <w:r>
              <w:t xml:space="preserve">Jakość pyłów według PN-EN 933-9 [11]; kategoria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B3BDB4E" w14:textId="77777777" w:rsidR="00A74FF3" w:rsidRDefault="00B966BC" w:rsidP="004D0C1E">
            <w:pPr>
              <w:spacing w:after="0" w:line="259" w:lineRule="auto"/>
              <w:ind w:left="0" w:firstLine="0"/>
              <w:jc w:val="center"/>
            </w:pPr>
            <w:r>
              <w:t>MB</w:t>
            </w:r>
            <w:r>
              <w:rPr>
                <w:vertAlign w:val="subscript"/>
              </w:rPr>
              <w:t>F</w:t>
            </w:r>
            <w:r>
              <w:t xml:space="preserve">10 </w:t>
            </w:r>
          </w:p>
        </w:tc>
      </w:tr>
      <w:tr w:rsidR="00A74FF3" w14:paraId="17D7F3B2" w14:textId="77777777" w:rsidTr="00B21B5D">
        <w:trPr>
          <w:trHeight w:val="220"/>
        </w:trPr>
        <w:tc>
          <w:tcPr>
            <w:tcW w:w="470" w:type="dxa"/>
            <w:tcBorders>
              <w:top w:val="single" w:sz="4" w:space="0" w:color="000000"/>
              <w:left w:val="single" w:sz="4" w:space="0" w:color="000000"/>
              <w:bottom w:val="single" w:sz="4" w:space="0" w:color="000000"/>
              <w:right w:val="single" w:sz="4" w:space="0" w:color="000000"/>
            </w:tcBorders>
          </w:tcPr>
          <w:p w14:paraId="50135A6A" w14:textId="77777777" w:rsidR="00A74FF3" w:rsidRDefault="00B966BC" w:rsidP="004D0C1E">
            <w:pPr>
              <w:spacing w:after="0" w:line="259" w:lineRule="auto"/>
              <w:ind w:left="0" w:firstLine="0"/>
              <w:jc w:val="center"/>
            </w:pPr>
            <w:r>
              <w:t xml:space="preserve">3 </w:t>
            </w:r>
          </w:p>
        </w:tc>
        <w:tc>
          <w:tcPr>
            <w:tcW w:w="5645" w:type="dxa"/>
            <w:tcBorders>
              <w:top w:val="single" w:sz="4" w:space="0" w:color="000000"/>
              <w:left w:val="single" w:sz="4" w:space="0" w:color="000000"/>
              <w:bottom w:val="single" w:sz="4" w:space="0" w:color="000000"/>
              <w:right w:val="single" w:sz="4" w:space="0" w:color="000000"/>
            </w:tcBorders>
          </w:tcPr>
          <w:p w14:paraId="1180753E" w14:textId="77777777" w:rsidR="00A74FF3" w:rsidRDefault="00B966BC" w:rsidP="004D0C1E">
            <w:pPr>
              <w:spacing w:after="0" w:line="259" w:lineRule="auto"/>
              <w:ind w:left="0" w:firstLine="0"/>
              <w:jc w:val="left"/>
            </w:pPr>
            <w:r>
              <w:t xml:space="preserve">Zawartość wody według PN-EN 1097-5 [15],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1E921C" w14:textId="77777777" w:rsidR="00A74FF3" w:rsidRDefault="00B966BC" w:rsidP="00B21B5D">
            <w:pPr>
              <w:spacing w:after="80" w:line="259" w:lineRule="auto"/>
              <w:ind w:left="0" w:firstLine="0"/>
              <w:jc w:val="center"/>
            </w:pPr>
            <w:r>
              <w:t xml:space="preserve">1 % (m/m) </w:t>
            </w:r>
          </w:p>
        </w:tc>
      </w:tr>
      <w:tr w:rsidR="00A74FF3" w14:paraId="52A8D6A2" w14:textId="77777777" w:rsidTr="00B21B5D">
        <w:trPr>
          <w:trHeight w:val="254"/>
        </w:trPr>
        <w:tc>
          <w:tcPr>
            <w:tcW w:w="470" w:type="dxa"/>
            <w:tcBorders>
              <w:top w:val="single" w:sz="4" w:space="0" w:color="000000"/>
              <w:left w:val="single" w:sz="4" w:space="0" w:color="000000"/>
              <w:bottom w:val="single" w:sz="4" w:space="0" w:color="000000"/>
              <w:right w:val="single" w:sz="4" w:space="0" w:color="000000"/>
            </w:tcBorders>
          </w:tcPr>
          <w:p w14:paraId="52ACBDFE" w14:textId="77777777" w:rsidR="00A74FF3" w:rsidRDefault="00B966BC" w:rsidP="004D0C1E">
            <w:pPr>
              <w:spacing w:after="0" w:line="259" w:lineRule="auto"/>
              <w:ind w:left="0" w:firstLine="0"/>
              <w:jc w:val="center"/>
            </w:pPr>
            <w:r>
              <w:t xml:space="preserve">4 </w:t>
            </w:r>
          </w:p>
        </w:tc>
        <w:tc>
          <w:tcPr>
            <w:tcW w:w="5645" w:type="dxa"/>
            <w:tcBorders>
              <w:top w:val="single" w:sz="4" w:space="0" w:color="000000"/>
              <w:left w:val="single" w:sz="4" w:space="0" w:color="000000"/>
              <w:bottom w:val="single" w:sz="4" w:space="0" w:color="000000"/>
              <w:right w:val="single" w:sz="4" w:space="0" w:color="000000"/>
            </w:tcBorders>
          </w:tcPr>
          <w:p w14:paraId="48019A4E" w14:textId="77777777" w:rsidR="00A74FF3" w:rsidRDefault="00B966BC" w:rsidP="004D0C1E">
            <w:pPr>
              <w:spacing w:after="0" w:line="259" w:lineRule="auto"/>
              <w:ind w:left="0" w:firstLine="0"/>
              <w:jc w:val="left"/>
            </w:pPr>
            <w:r>
              <w:t xml:space="preserve">Gęstość ziaren według PN-EN 1097-7 [17] </w:t>
            </w:r>
          </w:p>
          <w:p w14:paraId="008984CC" w14:textId="77777777" w:rsidR="00031687" w:rsidRPr="00031687" w:rsidRDefault="00031687" w:rsidP="004D0C1E">
            <w:pPr>
              <w:spacing w:after="0" w:line="259" w:lineRule="auto"/>
              <w:ind w:left="0" w:firstLine="0"/>
              <w:jc w:val="left"/>
              <w:rPr>
                <w:sz w:val="8"/>
                <w:szCs w:val="8"/>
              </w:rPr>
            </w:pP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B82D26" w14:textId="77777777" w:rsidR="00A74FF3" w:rsidRDefault="00B966BC" w:rsidP="004D0C1E">
            <w:pPr>
              <w:spacing w:after="0" w:line="259" w:lineRule="auto"/>
              <w:ind w:left="0" w:firstLine="0"/>
              <w:jc w:val="center"/>
            </w:pPr>
            <w:r>
              <w:t xml:space="preserve">deklarowana przez producenta </w:t>
            </w:r>
          </w:p>
        </w:tc>
      </w:tr>
      <w:tr w:rsidR="00A74FF3" w14:paraId="1073F96E" w14:textId="77777777" w:rsidTr="00B21B5D">
        <w:trPr>
          <w:trHeight w:val="513"/>
        </w:trPr>
        <w:tc>
          <w:tcPr>
            <w:tcW w:w="470" w:type="dxa"/>
            <w:tcBorders>
              <w:top w:val="single" w:sz="4" w:space="0" w:color="000000"/>
              <w:left w:val="single" w:sz="4" w:space="0" w:color="000000"/>
              <w:bottom w:val="single" w:sz="4" w:space="0" w:color="000000"/>
              <w:right w:val="single" w:sz="4" w:space="0" w:color="000000"/>
            </w:tcBorders>
          </w:tcPr>
          <w:p w14:paraId="323EE343" w14:textId="77777777" w:rsidR="00A74FF3" w:rsidRDefault="00B966BC" w:rsidP="004D0C1E">
            <w:pPr>
              <w:spacing w:after="0" w:line="259" w:lineRule="auto"/>
              <w:ind w:left="0" w:firstLine="0"/>
              <w:jc w:val="center"/>
            </w:pPr>
            <w:r>
              <w:t xml:space="preserve">5 </w:t>
            </w:r>
          </w:p>
        </w:tc>
        <w:tc>
          <w:tcPr>
            <w:tcW w:w="5645" w:type="dxa"/>
            <w:tcBorders>
              <w:top w:val="single" w:sz="4" w:space="0" w:color="000000"/>
              <w:left w:val="single" w:sz="4" w:space="0" w:color="000000"/>
              <w:bottom w:val="single" w:sz="4" w:space="0" w:color="000000"/>
              <w:right w:val="single" w:sz="4" w:space="0" w:color="000000"/>
            </w:tcBorders>
          </w:tcPr>
          <w:p w14:paraId="31A15616" w14:textId="77777777" w:rsidR="00A74FF3" w:rsidRDefault="00B966BC" w:rsidP="004D0C1E">
            <w:pPr>
              <w:spacing w:after="0" w:line="259" w:lineRule="auto"/>
              <w:ind w:left="0" w:firstLine="0"/>
              <w:jc w:val="left"/>
            </w:pPr>
            <w:r>
              <w:t xml:space="preserve">Wolne przestrzenie w suchym zagęszczonym wypełniaczu według PN-EN 1097-4 [14],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704E2E" w14:textId="77777777" w:rsidR="00A74FF3" w:rsidRDefault="00B966BC" w:rsidP="004D0C1E">
            <w:pPr>
              <w:spacing w:after="0" w:line="259" w:lineRule="auto"/>
              <w:ind w:left="0" w:firstLine="0"/>
              <w:jc w:val="center"/>
            </w:pPr>
            <w:r>
              <w:t>V</w:t>
            </w:r>
            <w:r>
              <w:rPr>
                <w:sz w:val="13"/>
              </w:rPr>
              <w:t>28/45</w:t>
            </w:r>
            <w:r>
              <w:t xml:space="preserve"> </w:t>
            </w:r>
          </w:p>
        </w:tc>
      </w:tr>
      <w:tr w:rsidR="00A74FF3" w14:paraId="740D453B" w14:textId="77777777" w:rsidTr="00B21B5D">
        <w:trPr>
          <w:trHeight w:val="470"/>
        </w:trPr>
        <w:tc>
          <w:tcPr>
            <w:tcW w:w="470" w:type="dxa"/>
            <w:tcBorders>
              <w:top w:val="single" w:sz="4" w:space="0" w:color="000000"/>
              <w:left w:val="single" w:sz="4" w:space="0" w:color="000000"/>
              <w:bottom w:val="single" w:sz="4" w:space="0" w:color="000000"/>
              <w:right w:val="single" w:sz="4" w:space="0" w:color="000000"/>
            </w:tcBorders>
          </w:tcPr>
          <w:p w14:paraId="4C34A5B6" w14:textId="77777777" w:rsidR="00A74FF3" w:rsidRDefault="00B966BC" w:rsidP="004D0C1E">
            <w:pPr>
              <w:spacing w:after="0" w:line="259" w:lineRule="auto"/>
              <w:ind w:left="0" w:firstLine="0"/>
              <w:jc w:val="center"/>
            </w:pPr>
            <w:r>
              <w:t xml:space="preserve">6 </w:t>
            </w:r>
          </w:p>
        </w:tc>
        <w:tc>
          <w:tcPr>
            <w:tcW w:w="5645" w:type="dxa"/>
            <w:tcBorders>
              <w:top w:val="single" w:sz="4" w:space="0" w:color="000000"/>
              <w:left w:val="single" w:sz="4" w:space="0" w:color="000000"/>
              <w:bottom w:val="single" w:sz="4" w:space="0" w:color="000000"/>
              <w:right w:val="single" w:sz="4" w:space="0" w:color="000000"/>
            </w:tcBorders>
          </w:tcPr>
          <w:p w14:paraId="1AC60C2A" w14:textId="77777777" w:rsidR="00A74FF3" w:rsidRDefault="00B966BC" w:rsidP="004D0C1E">
            <w:pPr>
              <w:spacing w:after="0" w:line="259" w:lineRule="auto"/>
              <w:ind w:left="0" w:firstLine="0"/>
              <w:jc w:val="left"/>
            </w:pPr>
            <w:r>
              <w:t xml:space="preserve">Przyrost temperatury mięknienia według PN-EN 13179-1 [54],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CD60F4" w14:textId="77777777" w:rsidR="00A74FF3" w:rsidRDefault="00031687" w:rsidP="004D0C1E">
            <w:pPr>
              <w:spacing w:after="0" w:line="259" w:lineRule="auto"/>
              <w:ind w:left="0" w:firstLine="0"/>
              <w:jc w:val="center"/>
            </w:pPr>
            <w:r>
              <w:rPr>
                <w:rFonts w:ascii="Segoe UI Symbol" w:eastAsia="Segoe UI Symbol" w:hAnsi="Segoe UI Symbol" w:cs="Segoe UI Symbol"/>
                <w:i w:val="0"/>
                <w:sz w:val="21"/>
              </w:rPr>
              <w:t>∆</w:t>
            </w:r>
            <w:r w:rsidR="00B966BC">
              <w:rPr>
                <w:sz w:val="21"/>
                <w:vertAlign w:val="subscript"/>
              </w:rPr>
              <w:t>R&amp;B</w:t>
            </w:r>
            <w:r w:rsidR="00B966BC">
              <w:t xml:space="preserve">8/25 </w:t>
            </w:r>
          </w:p>
        </w:tc>
      </w:tr>
      <w:tr w:rsidR="00A74FF3" w14:paraId="7D0AB648" w14:textId="77777777" w:rsidTr="00B21B5D">
        <w:trPr>
          <w:trHeight w:val="470"/>
        </w:trPr>
        <w:tc>
          <w:tcPr>
            <w:tcW w:w="470" w:type="dxa"/>
            <w:tcBorders>
              <w:top w:val="single" w:sz="4" w:space="0" w:color="000000"/>
              <w:left w:val="single" w:sz="4" w:space="0" w:color="000000"/>
              <w:bottom w:val="single" w:sz="4" w:space="0" w:color="000000"/>
              <w:right w:val="single" w:sz="4" w:space="0" w:color="000000"/>
            </w:tcBorders>
          </w:tcPr>
          <w:p w14:paraId="3C25EB69" w14:textId="77777777" w:rsidR="00A74FF3" w:rsidRDefault="00B966BC" w:rsidP="004D0C1E">
            <w:pPr>
              <w:spacing w:after="0" w:line="259" w:lineRule="auto"/>
              <w:ind w:left="0" w:firstLine="0"/>
              <w:jc w:val="center"/>
            </w:pPr>
            <w:r>
              <w:t xml:space="preserve">7 </w:t>
            </w:r>
          </w:p>
        </w:tc>
        <w:tc>
          <w:tcPr>
            <w:tcW w:w="5645" w:type="dxa"/>
            <w:tcBorders>
              <w:top w:val="single" w:sz="4" w:space="0" w:color="000000"/>
              <w:left w:val="single" w:sz="4" w:space="0" w:color="000000"/>
              <w:bottom w:val="single" w:sz="4" w:space="0" w:color="000000"/>
              <w:right w:val="single" w:sz="4" w:space="0" w:color="000000"/>
            </w:tcBorders>
          </w:tcPr>
          <w:p w14:paraId="15C4E21B" w14:textId="77777777" w:rsidR="00A74FF3" w:rsidRDefault="00B966BC" w:rsidP="004D0C1E">
            <w:pPr>
              <w:spacing w:after="0" w:line="259" w:lineRule="auto"/>
              <w:ind w:left="0" w:firstLine="0"/>
              <w:jc w:val="left"/>
            </w:pPr>
            <w:r>
              <w:t xml:space="preserve">Rozpuszczalność w wodzie według PN-EN 1744-1 [23], kategoria nie wyższa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22D9CF" w14:textId="77777777" w:rsidR="00A74FF3" w:rsidRDefault="00B966BC" w:rsidP="004D0C1E">
            <w:pPr>
              <w:spacing w:after="0" w:line="259" w:lineRule="auto"/>
              <w:ind w:left="0" w:firstLine="0"/>
              <w:jc w:val="center"/>
            </w:pPr>
            <w:r>
              <w:t>WS</w:t>
            </w:r>
            <w:r>
              <w:rPr>
                <w:vertAlign w:val="subscript"/>
              </w:rPr>
              <w:t>10</w:t>
            </w:r>
            <w:r>
              <w:t xml:space="preserve"> </w:t>
            </w:r>
          </w:p>
        </w:tc>
      </w:tr>
      <w:tr w:rsidR="00A74FF3" w14:paraId="419A8DEF"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1EFFF16D" w14:textId="77777777" w:rsidR="00A74FF3" w:rsidRDefault="00B966BC" w:rsidP="004D0C1E">
            <w:pPr>
              <w:spacing w:after="0" w:line="259" w:lineRule="auto"/>
              <w:ind w:left="0" w:firstLine="0"/>
              <w:jc w:val="center"/>
            </w:pPr>
            <w:r>
              <w:t xml:space="preserve">8 </w:t>
            </w:r>
          </w:p>
        </w:tc>
        <w:tc>
          <w:tcPr>
            <w:tcW w:w="5645" w:type="dxa"/>
            <w:tcBorders>
              <w:top w:val="single" w:sz="4" w:space="0" w:color="000000"/>
              <w:left w:val="single" w:sz="4" w:space="0" w:color="000000"/>
              <w:bottom w:val="single" w:sz="4" w:space="0" w:color="000000"/>
              <w:right w:val="single" w:sz="4" w:space="0" w:color="000000"/>
            </w:tcBorders>
          </w:tcPr>
          <w:p w14:paraId="5BDDB372" w14:textId="77777777" w:rsidR="00A74FF3" w:rsidRDefault="00B966BC" w:rsidP="004D0C1E">
            <w:pPr>
              <w:spacing w:after="0" w:line="259" w:lineRule="auto"/>
              <w:ind w:left="0" w:firstLine="0"/>
              <w:jc w:val="left"/>
            </w:pPr>
            <w:r>
              <w:t>Zawartość CaCO</w:t>
            </w:r>
            <w:r>
              <w:rPr>
                <w:vertAlign w:val="subscript"/>
              </w:rPr>
              <w:t>3</w:t>
            </w:r>
            <w:r>
              <w:t xml:space="preserve"> w wypełniaczu wapiennym według PN-EN 196-2 [3], kategoria nie niższa niż: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39F5E0" w14:textId="77777777" w:rsidR="00A74FF3" w:rsidRDefault="00B966BC" w:rsidP="004D0C1E">
            <w:pPr>
              <w:spacing w:after="0" w:line="259" w:lineRule="auto"/>
              <w:ind w:left="0" w:firstLine="0"/>
              <w:jc w:val="center"/>
            </w:pPr>
            <w:r>
              <w:t>CC</w:t>
            </w:r>
            <w:r>
              <w:rPr>
                <w:vertAlign w:val="subscript"/>
              </w:rPr>
              <w:t>70</w:t>
            </w:r>
            <w:r>
              <w:t xml:space="preserve"> </w:t>
            </w:r>
          </w:p>
        </w:tc>
      </w:tr>
      <w:tr w:rsidR="00A74FF3" w14:paraId="420B5CA7" w14:textId="77777777" w:rsidTr="00B21B5D">
        <w:trPr>
          <w:trHeight w:val="415"/>
        </w:trPr>
        <w:tc>
          <w:tcPr>
            <w:tcW w:w="470" w:type="dxa"/>
            <w:tcBorders>
              <w:top w:val="single" w:sz="4" w:space="0" w:color="000000"/>
              <w:left w:val="single" w:sz="4" w:space="0" w:color="000000"/>
              <w:bottom w:val="single" w:sz="4" w:space="0" w:color="000000"/>
              <w:right w:val="single" w:sz="4" w:space="0" w:color="000000"/>
            </w:tcBorders>
          </w:tcPr>
          <w:p w14:paraId="6143D174" w14:textId="77777777" w:rsidR="00A74FF3" w:rsidRDefault="00B966BC" w:rsidP="004D0C1E">
            <w:pPr>
              <w:spacing w:after="0" w:line="259" w:lineRule="auto"/>
              <w:ind w:left="0" w:firstLine="0"/>
              <w:jc w:val="center"/>
            </w:pPr>
            <w:r>
              <w:t xml:space="preserve">9 </w:t>
            </w:r>
          </w:p>
        </w:tc>
        <w:tc>
          <w:tcPr>
            <w:tcW w:w="5645" w:type="dxa"/>
            <w:tcBorders>
              <w:top w:val="single" w:sz="4" w:space="0" w:color="000000"/>
              <w:left w:val="single" w:sz="4" w:space="0" w:color="000000"/>
              <w:bottom w:val="single" w:sz="4" w:space="0" w:color="000000"/>
              <w:right w:val="single" w:sz="4" w:space="0" w:color="000000"/>
            </w:tcBorders>
          </w:tcPr>
          <w:p w14:paraId="01C741DC" w14:textId="77777777" w:rsidR="00A74FF3" w:rsidRDefault="00B966BC" w:rsidP="004D0C1E">
            <w:pPr>
              <w:spacing w:after="0" w:line="259" w:lineRule="auto"/>
              <w:ind w:left="0" w:firstLine="0"/>
              <w:jc w:val="left"/>
            </w:pPr>
            <w:r>
              <w:t xml:space="preserve">Zawartość wodorotlenku wapnia w wypełniaczu mieszanym wg PN-EN 459-2 [4],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364BEB" w14:textId="77777777" w:rsidR="00A74FF3" w:rsidRDefault="00B966BC" w:rsidP="004D0C1E">
            <w:pPr>
              <w:spacing w:after="0" w:line="259" w:lineRule="auto"/>
              <w:ind w:left="0" w:firstLine="0"/>
              <w:jc w:val="center"/>
            </w:pPr>
            <w:r>
              <w:t>K</w:t>
            </w:r>
            <w:r>
              <w:rPr>
                <w:vertAlign w:val="subscript"/>
              </w:rPr>
              <w:t>a</w:t>
            </w:r>
            <w:r>
              <w:t xml:space="preserve">20 </w:t>
            </w:r>
          </w:p>
        </w:tc>
      </w:tr>
      <w:tr w:rsidR="00A74FF3" w14:paraId="0B665A5D" w14:textId="77777777" w:rsidTr="00B21B5D">
        <w:trPr>
          <w:trHeight w:val="469"/>
        </w:trPr>
        <w:tc>
          <w:tcPr>
            <w:tcW w:w="470" w:type="dxa"/>
            <w:tcBorders>
              <w:top w:val="single" w:sz="4" w:space="0" w:color="000000"/>
              <w:left w:val="single" w:sz="4" w:space="0" w:color="000000"/>
              <w:bottom w:val="single" w:sz="4" w:space="0" w:color="000000"/>
              <w:right w:val="single" w:sz="4" w:space="0" w:color="000000"/>
            </w:tcBorders>
          </w:tcPr>
          <w:p w14:paraId="48EE3AD3" w14:textId="77777777" w:rsidR="00A74FF3" w:rsidRDefault="00B966BC" w:rsidP="004D0C1E">
            <w:pPr>
              <w:spacing w:after="0" w:line="259" w:lineRule="auto"/>
              <w:ind w:left="0" w:firstLine="0"/>
              <w:jc w:val="center"/>
            </w:pPr>
            <w:r>
              <w:t xml:space="preserve">10 </w:t>
            </w:r>
          </w:p>
        </w:tc>
        <w:tc>
          <w:tcPr>
            <w:tcW w:w="5645" w:type="dxa"/>
            <w:tcBorders>
              <w:top w:val="single" w:sz="4" w:space="0" w:color="000000"/>
              <w:left w:val="single" w:sz="4" w:space="0" w:color="000000"/>
              <w:bottom w:val="single" w:sz="4" w:space="0" w:color="000000"/>
              <w:right w:val="single" w:sz="4" w:space="0" w:color="000000"/>
            </w:tcBorders>
          </w:tcPr>
          <w:p w14:paraId="7653876B" w14:textId="77777777" w:rsidR="00A74FF3" w:rsidRDefault="00B966BC" w:rsidP="004D0C1E">
            <w:pPr>
              <w:spacing w:after="0" w:line="259" w:lineRule="auto"/>
              <w:ind w:left="0" w:firstLine="0"/>
            </w:pPr>
            <w:r>
              <w:t xml:space="preserve">„Liczba asfaltowa” według PN-EN 13179-2 [55], wymagana kategoria: </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D7EFABF" w14:textId="77777777" w:rsidR="00A74FF3" w:rsidRDefault="00B966BC" w:rsidP="004D0C1E">
            <w:pPr>
              <w:spacing w:after="0" w:line="259" w:lineRule="auto"/>
              <w:ind w:left="0" w:firstLine="0"/>
              <w:jc w:val="center"/>
            </w:pPr>
            <w:r>
              <w:t>BN</w:t>
            </w:r>
            <w:r>
              <w:rPr>
                <w:sz w:val="13"/>
              </w:rPr>
              <w:t>Deklarowana</w:t>
            </w:r>
            <w:r>
              <w:t xml:space="preserve"> </w:t>
            </w:r>
          </w:p>
        </w:tc>
      </w:tr>
    </w:tbl>
    <w:p w14:paraId="70A567B1" w14:textId="77777777" w:rsidR="00031687" w:rsidRPr="00031687" w:rsidRDefault="00031687" w:rsidP="004D0C1E">
      <w:pPr>
        <w:ind w:left="0" w:firstLine="0"/>
        <w:rPr>
          <w:sz w:val="8"/>
          <w:szCs w:val="8"/>
        </w:rPr>
      </w:pPr>
    </w:p>
    <w:p w14:paraId="1487DD33" w14:textId="77777777" w:rsidR="00A74FF3" w:rsidRDefault="00B966BC" w:rsidP="004D0C1E">
      <w:pPr>
        <w:ind w:left="0" w:firstLine="0"/>
      </w:pPr>
      <w:r>
        <w:t xml:space="preserve"> 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14:paraId="3B3DB695" w14:textId="77777777" w:rsidR="00A74FF3" w:rsidRDefault="00B966BC" w:rsidP="00E02767">
      <w:pPr>
        <w:pStyle w:val="Nagwek3"/>
        <w:spacing w:after="60"/>
        <w:ind w:left="0" w:firstLine="0"/>
      </w:pPr>
      <w:r>
        <w:t xml:space="preserve">2.5. Środek adhezyjny </w:t>
      </w:r>
    </w:p>
    <w:p w14:paraId="49924FCA" w14:textId="77777777" w:rsidR="00A74FF3" w:rsidRDefault="00B966BC" w:rsidP="00E02767">
      <w:pPr>
        <w:spacing w:after="60"/>
        <w:ind w:left="0" w:firstLine="0"/>
      </w:pPr>
      <w:r>
        <w:t xml:space="preserve">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 </w:t>
      </w:r>
    </w:p>
    <w:p w14:paraId="0D0BD42C" w14:textId="77777777" w:rsidR="00A74FF3" w:rsidRDefault="00B966BC" w:rsidP="00E02767">
      <w:pPr>
        <w:tabs>
          <w:tab w:val="center" w:pos="286"/>
          <w:tab w:val="center" w:pos="4753"/>
        </w:tabs>
        <w:spacing w:after="60"/>
        <w:ind w:left="0" w:firstLine="0"/>
        <w:jc w:val="left"/>
      </w:pPr>
      <w:r>
        <w:rPr>
          <w:rFonts w:ascii="Calibri" w:eastAsia="Calibri" w:hAnsi="Calibri" w:cs="Calibri"/>
          <w:i w:val="0"/>
          <w:sz w:val="22"/>
        </w:rPr>
        <w:tab/>
      </w:r>
      <w:r w:rsidR="00E02767">
        <w:t xml:space="preserve"> </w:t>
      </w:r>
      <w:r>
        <w:t xml:space="preserve">Środek adhezyjny powinien odpowiadać wymaganiom określonym przez producenta. </w:t>
      </w:r>
    </w:p>
    <w:p w14:paraId="19D76305" w14:textId="77777777" w:rsidR="00A74FF3" w:rsidRDefault="00B966BC" w:rsidP="00E02767">
      <w:pPr>
        <w:spacing w:after="60"/>
        <w:ind w:left="0" w:firstLine="0"/>
      </w:pPr>
      <w:r>
        <w:t xml:space="preserve"> Składowanie środka adhezyjnego jest dozwolone tylko w oryginalnych opakowaniach, w warunkach określonych przez producenta. </w:t>
      </w:r>
    </w:p>
    <w:p w14:paraId="76FE71C8" w14:textId="77777777" w:rsidR="00A74FF3" w:rsidRDefault="00B966BC" w:rsidP="004D0C1E">
      <w:pPr>
        <w:pStyle w:val="Nagwek3"/>
        <w:ind w:left="0" w:firstLine="0"/>
      </w:pPr>
      <w:r>
        <w:t xml:space="preserve">2.6. Materiały do uszczelnienia połączeń i krawędzi </w:t>
      </w:r>
    </w:p>
    <w:p w14:paraId="1A6003FD" w14:textId="77777777" w:rsidR="00A74FF3" w:rsidRDefault="00B966BC" w:rsidP="00B11B41">
      <w:pPr>
        <w:spacing w:after="200"/>
        <w:ind w:left="0" w:firstLine="0"/>
      </w:pPr>
      <w:r>
        <w:t xml:space="preserve">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 </w:t>
      </w:r>
    </w:p>
    <w:p w14:paraId="7085BDF9" w14:textId="77777777" w:rsidR="00A74FF3" w:rsidRDefault="00B966BC" w:rsidP="004D0C1E">
      <w:pPr>
        <w:spacing w:after="0"/>
        <w:ind w:left="0" w:firstLine="0"/>
      </w:pPr>
      <w:r>
        <w:t xml:space="preserve">Tablica 10. Materiały do złączy między fragmentami zagęszczonej MMA rozkładanej metodą „gorące przy zimnym” </w:t>
      </w:r>
    </w:p>
    <w:tbl>
      <w:tblPr>
        <w:tblStyle w:val="TableGrid"/>
        <w:tblW w:w="9639" w:type="dxa"/>
        <w:tblInd w:w="137" w:type="dxa"/>
        <w:tblLayout w:type="fixed"/>
        <w:tblCellMar>
          <w:top w:w="6" w:type="dxa"/>
          <w:left w:w="106" w:type="dxa"/>
          <w:right w:w="69" w:type="dxa"/>
        </w:tblCellMar>
        <w:tblLook w:val="04A0" w:firstRow="1" w:lastRow="0" w:firstColumn="1" w:lastColumn="0" w:noHBand="0" w:noVBand="1"/>
      </w:tblPr>
      <w:tblGrid>
        <w:gridCol w:w="1701"/>
        <w:gridCol w:w="992"/>
        <w:gridCol w:w="2977"/>
        <w:gridCol w:w="992"/>
        <w:gridCol w:w="2977"/>
      </w:tblGrid>
      <w:tr w:rsidR="00A74FF3" w14:paraId="7BE8EB88" w14:textId="77777777" w:rsidTr="00F93E91">
        <w:trPr>
          <w:trHeight w:val="24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5D5FB15" w14:textId="77777777" w:rsidR="00A74FF3" w:rsidRDefault="00B966BC" w:rsidP="004D0C1E">
            <w:pPr>
              <w:spacing w:after="0" w:line="259" w:lineRule="auto"/>
              <w:ind w:left="0" w:firstLine="0"/>
              <w:jc w:val="left"/>
            </w:pPr>
            <w:r>
              <w:t xml:space="preserve">Rodzaj warstwy </w:t>
            </w:r>
          </w:p>
        </w:tc>
        <w:tc>
          <w:tcPr>
            <w:tcW w:w="3969" w:type="dxa"/>
            <w:gridSpan w:val="2"/>
            <w:tcBorders>
              <w:top w:val="single" w:sz="4" w:space="0" w:color="000000"/>
              <w:left w:val="single" w:sz="4" w:space="0" w:color="000000"/>
              <w:bottom w:val="single" w:sz="4" w:space="0" w:color="000000"/>
              <w:right w:val="single" w:sz="4" w:space="0" w:color="000000"/>
            </w:tcBorders>
          </w:tcPr>
          <w:p w14:paraId="0D0E37C3" w14:textId="77777777" w:rsidR="00A74FF3" w:rsidRDefault="00B966BC" w:rsidP="004D0C1E">
            <w:pPr>
              <w:spacing w:after="0" w:line="259" w:lineRule="auto"/>
              <w:ind w:left="0" w:firstLine="0"/>
              <w:jc w:val="center"/>
            </w:pPr>
            <w:r>
              <w:t xml:space="preserve">Złącze podłużne </w:t>
            </w:r>
          </w:p>
        </w:tc>
        <w:tc>
          <w:tcPr>
            <w:tcW w:w="3969" w:type="dxa"/>
            <w:gridSpan w:val="2"/>
            <w:tcBorders>
              <w:top w:val="single" w:sz="4" w:space="0" w:color="000000"/>
              <w:left w:val="single" w:sz="4" w:space="0" w:color="000000"/>
              <w:bottom w:val="single" w:sz="4" w:space="0" w:color="000000"/>
              <w:right w:val="single" w:sz="4" w:space="0" w:color="000000"/>
            </w:tcBorders>
          </w:tcPr>
          <w:p w14:paraId="757DF33A" w14:textId="77777777" w:rsidR="00A74FF3" w:rsidRDefault="00B966BC" w:rsidP="004D0C1E">
            <w:pPr>
              <w:spacing w:after="0" w:line="259" w:lineRule="auto"/>
              <w:ind w:left="0" w:firstLine="0"/>
              <w:jc w:val="center"/>
            </w:pPr>
            <w:r>
              <w:t xml:space="preserve">Złącze poprzeczne </w:t>
            </w:r>
          </w:p>
        </w:tc>
      </w:tr>
      <w:tr w:rsidR="00A74FF3" w14:paraId="66EC86F8" w14:textId="77777777" w:rsidTr="00F93E91">
        <w:trPr>
          <w:trHeight w:val="241"/>
        </w:trPr>
        <w:tc>
          <w:tcPr>
            <w:tcW w:w="1701" w:type="dxa"/>
            <w:vMerge/>
            <w:tcBorders>
              <w:top w:val="nil"/>
              <w:left w:val="single" w:sz="4" w:space="0" w:color="000000"/>
              <w:bottom w:val="single" w:sz="4" w:space="0" w:color="000000"/>
              <w:right w:val="single" w:sz="4" w:space="0" w:color="000000"/>
            </w:tcBorders>
          </w:tcPr>
          <w:p w14:paraId="31A0BD2A" w14:textId="77777777" w:rsidR="00A74FF3" w:rsidRDefault="00A74FF3" w:rsidP="004D0C1E">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7E85B85D" w14:textId="77777777" w:rsidR="00A74FF3" w:rsidRDefault="00B966BC" w:rsidP="004D0C1E">
            <w:pPr>
              <w:spacing w:after="0" w:line="259" w:lineRule="auto"/>
              <w:ind w:left="0" w:firstLine="0"/>
              <w:jc w:val="center"/>
            </w:pPr>
            <w:r>
              <w:t xml:space="preserve">Ruch </w:t>
            </w:r>
          </w:p>
        </w:tc>
        <w:tc>
          <w:tcPr>
            <w:tcW w:w="2977" w:type="dxa"/>
            <w:tcBorders>
              <w:top w:val="single" w:sz="4" w:space="0" w:color="000000"/>
              <w:left w:val="single" w:sz="4" w:space="0" w:color="000000"/>
              <w:bottom w:val="single" w:sz="4" w:space="0" w:color="000000"/>
              <w:right w:val="single" w:sz="4" w:space="0" w:color="000000"/>
            </w:tcBorders>
          </w:tcPr>
          <w:p w14:paraId="6AFECC42" w14:textId="77777777" w:rsidR="00A74FF3" w:rsidRDefault="00B966BC" w:rsidP="004D0C1E">
            <w:pPr>
              <w:spacing w:after="0" w:line="259" w:lineRule="auto"/>
              <w:ind w:left="0" w:firstLine="0"/>
              <w:jc w:val="left"/>
            </w:pPr>
            <w:r>
              <w:t xml:space="preserve">Rodzaj materiału </w:t>
            </w:r>
          </w:p>
        </w:tc>
        <w:tc>
          <w:tcPr>
            <w:tcW w:w="992" w:type="dxa"/>
            <w:tcBorders>
              <w:top w:val="single" w:sz="4" w:space="0" w:color="000000"/>
              <w:left w:val="single" w:sz="4" w:space="0" w:color="000000"/>
              <w:bottom w:val="single" w:sz="4" w:space="0" w:color="000000"/>
              <w:right w:val="single" w:sz="4" w:space="0" w:color="000000"/>
            </w:tcBorders>
          </w:tcPr>
          <w:p w14:paraId="4BEEDF36" w14:textId="77777777" w:rsidR="00A74FF3" w:rsidRDefault="00B966BC" w:rsidP="004D0C1E">
            <w:pPr>
              <w:spacing w:after="0" w:line="259" w:lineRule="auto"/>
              <w:ind w:left="0" w:firstLine="0"/>
              <w:jc w:val="center"/>
            </w:pPr>
            <w:r>
              <w:t xml:space="preserve">Ruch </w:t>
            </w:r>
          </w:p>
        </w:tc>
        <w:tc>
          <w:tcPr>
            <w:tcW w:w="2977" w:type="dxa"/>
            <w:tcBorders>
              <w:top w:val="single" w:sz="4" w:space="0" w:color="000000"/>
              <w:left w:val="single" w:sz="4" w:space="0" w:color="000000"/>
              <w:bottom w:val="single" w:sz="4" w:space="0" w:color="000000"/>
              <w:right w:val="single" w:sz="4" w:space="0" w:color="000000"/>
            </w:tcBorders>
          </w:tcPr>
          <w:p w14:paraId="25F5EF5D" w14:textId="77777777" w:rsidR="00A74FF3" w:rsidRDefault="00B966BC" w:rsidP="004D0C1E">
            <w:pPr>
              <w:spacing w:after="0" w:line="259" w:lineRule="auto"/>
              <w:ind w:left="0" w:firstLine="0"/>
              <w:jc w:val="left"/>
            </w:pPr>
            <w:r>
              <w:t xml:space="preserve">Rodzaj materiału </w:t>
            </w:r>
          </w:p>
        </w:tc>
      </w:tr>
      <w:tr w:rsidR="00A74FF3" w14:paraId="64E3673B" w14:textId="77777777" w:rsidTr="00F93E91">
        <w:trPr>
          <w:trHeight w:val="562"/>
        </w:trPr>
        <w:tc>
          <w:tcPr>
            <w:tcW w:w="1701" w:type="dxa"/>
            <w:vMerge w:val="restart"/>
            <w:tcBorders>
              <w:top w:val="single" w:sz="4" w:space="0" w:color="000000"/>
              <w:left w:val="single" w:sz="4" w:space="0" w:color="000000"/>
              <w:bottom w:val="single" w:sz="4" w:space="0" w:color="000000"/>
              <w:right w:val="single" w:sz="4" w:space="0" w:color="000000"/>
            </w:tcBorders>
          </w:tcPr>
          <w:p w14:paraId="1B02BD2D" w14:textId="77777777" w:rsidR="00A74FF3" w:rsidRDefault="00B966BC" w:rsidP="004D0C1E">
            <w:pPr>
              <w:spacing w:after="0" w:line="259" w:lineRule="auto"/>
              <w:ind w:left="0" w:firstLine="0"/>
              <w:jc w:val="left"/>
            </w:pPr>
            <w:r>
              <w:t xml:space="preserve">Warstwa ścieralna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3201C19" w14:textId="77777777" w:rsidR="00A74FF3" w:rsidRDefault="00B966BC" w:rsidP="004D0C1E">
            <w:pPr>
              <w:spacing w:after="0" w:line="259" w:lineRule="auto"/>
              <w:ind w:left="0" w:firstLine="0"/>
              <w:jc w:val="left"/>
            </w:pPr>
            <w:r>
              <w:t xml:space="preserve">KR 1-2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1E2C021" w14:textId="77777777" w:rsidR="00A74FF3" w:rsidRDefault="00B966BC" w:rsidP="004D0C1E">
            <w:pPr>
              <w:spacing w:after="0" w:line="259" w:lineRule="auto"/>
              <w:ind w:left="0" w:firstLine="0"/>
              <w:jc w:val="left"/>
            </w:pPr>
            <w:r>
              <w:t xml:space="preserve">Pasty asfaltowe lub elastyczne taśmy bitumiczne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2F16BAF" w14:textId="77777777" w:rsidR="00A74FF3" w:rsidRDefault="00B966BC" w:rsidP="004D0C1E">
            <w:pPr>
              <w:spacing w:after="0" w:line="259" w:lineRule="auto"/>
              <w:ind w:left="0" w:firstLine="0"/>
              <w:jc w:val="left"/>
            </w:pPr>
            <w:r>
              <w:t xml:space="preserve">KR 1-2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2BCED2B" w14:textId="77777777" w:rsidR="00A74FF3" w:rsidRDefault="00B966BC" w:rsidP="004D0C1E">
            <w:pPr>
              <w:spacing w:after="0" w:line="259" w:lineRule="auto"/>
              <w:ind w:left="0" w:firstLine="0"/>
              <w:jc w:val="left"/>
            </w:pPr>
            <w:r>
              <w:t xml:space="preserve">Pasty asfaltowe lub elastyczne taśmy bitumiczne </w:t>
            </w:r>
          </w:p>
        </w:tc>
      </w:tr>
      <w:tr w:rsidR="00A74FF3" w14:paraId="096679EC" w14:textId="77777777" w:rsidTr="00F93E91">
        <w:trPr>
          <w:trHeight w:val="414"/>
        </w:trPr>
        <w:tc>
          <w:tcPr>
            <w:tcW w:w="1701" w:type="dxa"/>
            <w:vMerge/>
            <w:tcBorders>
              <w:top w:val="nil"/>
              <w:left w:val="single" w:sz="4" w:space="0" w:color="000000"/>
              <w:bottom w:val="single" w:sz="4" w:space="0" w:color="000000"/>
              <w:right w:val="single" w:sz="4" w:space="0" w:color="000000"/>
            </w:tcBorders>
          </w:tcPr>
          <w:p w14:paraId="02FC2FC2" w14:textId="77777777" w:rsidR="00A74FF3" w:rsidRDefault="00A74FF3" w:rsidP="004D0C1E">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1FC0D97B" w14:textId="77777777" w:rsidR="00A74FF3" w:rsidRDefault="00B966BC" w:rsidP="004D0C1E">
            <w:pPr>
              <w:spacing w:after="0" w:line="259" w:lineRule="auto"/>
              <w:ind w:left="0" w:firstLine="0"/>
              <w:jc w:val="left"/>
            </w:pPr>
            <w:r>
              <w:t xml:space="preserve">KR 3-6 </w:t>
            </w:r>
          </w:p>
        </w:tc>
        <w:tc>
          <w:tcPr>
            <w:tcW w:w="2977" w:type="dxa"/>
            <w:tcBorders>
              <w:top w:val="single" w:sz="4" w:space="0" w:color="000000"/>
              <w:left w:val="single" w:sz="4" w:space="0" w:color="000000"/>
              <w:bottom w:val="single" w:sz="4" w:space="0" w:color="000000"/>
              <w:right w:val="single" w:sz="4" w:space="0" w:color="000000"/>
            </w:tcBorders>
          </w:tcPr>
          <w:p w14:paraId="4463F969" w14:textId="77777777" w:rsidR="00A74FF3" w:rsidRDefault="00B966BC" w:rsidP="004D0C1E">
            <w:pPr>
              <w:spacing w:after="0" w:line="259" w:lineRule="auto"/>
              <w:ind w:left="0" w:firstLine="0"/>
              <w:jc w:val="left"/>
            </w:pPr>
            <w:r>
              <w:t xml:space="preserve">Elastyczne taśmy bitumiczne </w:t>
            </w:r>
          </w:p>
        </w:tc>
        <w:tc>
          <w:tcPr>
            <w:tcW w:w="992" w:type="dxa"/>
            <w:tcBorders>
              <w:top w:val="single" w:sz="4" w:space="0" w:color="000000"/>
              <w:left w:val="single" w:sz="4" w:space="0" w:color="000000"/>
              <w:bottom w:val="single" w:sz="4" w:space="0" w:color="000000"/>
              <w:right w:val="single" w:sz="4" w:space="0" w:color="000000"/>
            </w:tcBorders>
          </w:tcPr>
          <w:p w14:paraId="4A6404B0" w14:textId="77777777" w:rsidR="00A74FF3" w:rsidRDefault="00B966BC" w:rsidP="004D0C1E">
            <w:pPr>
              <w:spacing w:after="0" w:line="259" w:lineRule="auto"/>
              <w:ind w:left="0" w:firstLine="0"/>
              <w:jc w:val="left"/>
            </w:pPr>
            <w:r>
              <w:t xml:space="preserve">KR 3-6 </w:t>
            </w:r>
          </w:p>
        </w:tc>
        <w:tc>
          <w:tcPr>
            <w:tcW w:w="2977" w:type="dxa"/>
            <w:tcBorders>
              <w:top w:val="single" w:sz="4" w:space="0" w:color="000000"/>
              <w:left w:val="single" w:sz="4" w:space="0" w:color="000000"/>
              <w:bottom w:val="single" w:sz="4" w:space="0" w:color="000000"/>
              <w:right w:val="single" w:sz="4" w:space="0" w:color="000000"/>
            </w:tcBorders>
          </w:tcPr>
          <w:p w14:paraId="7A14C214" w14:textId="77777777" w:rsidR="00A74FF3" w:rsidRDefault="00B966BC" w:rsidP="004D0C1E">
            <w:pPr>
              <w:spacing w:after="0" w:line="259" w:lineRule="auto"/>
              <w:ind w:left="0" w:firstLine="0"/>
              <w:jc w:val="left"/>
            </w:pPr>
            <w:r>
              <w:t xml:space="preserve">Elastyczne taśmy bitumiczne </w:t>
            </w:r>
          </w:p>
        </w:tc>
      </w:tr>
    </w:tbl>
    <w:p w14:paraId="3B600191" w14:textId="77777777" w:rsidR="00A74FF3" w:rsidRDefault="00B966BC" w:rsidP="004D0C1E">
      <w:pPr>
        <w:spacing w:after="135" w:line="259" w:lineRule="auto"/>
        <w:ind w:left="0" w:firstLine="0"/>
        <w:jc w:val="left"/>
        <w:rPr>
          <w:sz w:val="16"/>
          <w:szCs w:val="16"/>
        </w:rPr>
      </w:pPr>
      <w:r w:rsidRPr="00B21B5D">
        <w:rPr>
          <w:sz w:val="16"/>
          <w:szCs w:val="16"/>
        </w:rPr>
        <w:t xml:space="preserve"> </w:t>
      </w:r>
    </w:p>
    <w:p w14:paraId="6D28DF4E" w14:textId="77777777" w:rsidR="00B11B41" w:rsidRDefault="00B11B41" w:rsidP="004D0C1E">
      <w:pPr>
        <w:spacing w:after="135" w:line="259" w:lineRule="auto"/>
        <w:ind w:left="0" w:firstLine="0"/>
        <w:jc w:val="left"/>
        <w:rPr>
          <w:sz w:val="16"/>
          <w:szCs w:val="16"/>
        </w:rPr>
      </w:pPr>
    </w:p>
    <w:p w14:paraId="540BA60D" w14:textId="77777777" w:rsidR="00B11B41" w:rsidRPr="00B21B5D" w:rsidRDefault="00B11B41" w:rsidP="004D0C1E">
      <w:pPr>
        <w:spacing w:after="135" w:line="259" w:lineRule="auto"/>
        <w:ind w:left="0" w:firstLine="0"/>
        <w:jc w:val="left"/>
        <w:rPr>
          <w:sz w:val="16"/>
          <w:szCs w:val="16"/>
        </w:rPr>
      </w:pPr>
    </w:p>
    <w:p w14:paraId="5DEE1E28" w14:textId="77777777" w:rsidR="00A74FF3" w:rsidRDefault="00B966BC" w:rsidP="004D0C1E">
      <w:pPr>
        <w:spacing w:after="0"/>
        <w:ind w:left="0" w:firstLine="0"/>
      </w:pPr>
      <w:r>
        <w:t xml:space="preserve">Tablica 11. Materiały do spoin między fragmentami zagęszczonej MMA i elementami wyposażenia drogi </w:t>
      </w:r>
    </w:p>
    <w:tbl>
      <w:tblPr>
        <w:tblStyle w:val="TableGrid"/>
        <w:tblW w:w="8928" w:type="dxa"/>
        <w:tblInd w:w="704" w:type="dxa"/>
        <w:tblLayout w:type="fixed"/>
        <w:tblCellMar>
          <w:top w:w="6" w:type="dxa"/>
          <w:right w:w="101" w:type="dxa"/>
        </w:tblCellMar>
        <w:tblLook w:val="04A0" w:firstRow="1" w:lastRow="0" w:firstColumn="1" w:lastColumn="0" w:noHBand="0" w:noVBand="1"/>
      </w:tblPr>
      <w:tblGrid>
        <w:gridCol w:w="2048"/>
        <w:gridCol w:w="1417"/>
        <w:gridCol w:w="5463"/>
      </w:tblGrid>
      <w:tr w:rsidR="00F93E91" w14:paraId="74904FF8" w14:textId="77777777" w:rsidTr="006104B1">
        <w:trPr>
          <w:trHeight w:val="241"/>
        </w:trPr>
        <w:tc>
          <w:tcPr>
            <w:tcW w:w="2048" w:type="dxa"/>
            <w:tcBorders>
              <w:top w:val="single" w:sz="4" w:space="0" w:color="000000"/>
              <w:left w:val="single" w:sz="4" w:space="0" w:color="000000"/>
              <w:bottom w:val="single" w:sz="4" w:space="0" w:color="000000"/>
              <w:right w:val="single" w:sz="4" w:space="0" w:color="000000"/>
            </w:tcBorders>
          </w:tcPr>
          <w:p w14:paraId="1307D1C8" w14:textId="77777777" w:rsidR="00F93E91" w:rsidRDefault="00F93E91" w:rsidP="004D0C1E">
            <w:pPr>
              <w:spacing w:after="0" w:line="259" w:lineRule="auto"/>
              <w:ind w:left="0" w:firstLine="0"/>
              <w:jc w:val="center"/>
            </w:pPr>
            <w:r>
              <w:t xml:space="preserve">Rodzaj warstwy </w:t>
            </w:r>
          </w:p>
        </w:tc>
        <w:tc>
          <w:tcPr>
            <w:tcW w:w="1417" w:type="dxa"/>
            <w:tcBorders>
              <w:top w:val="single" w:sz="4" w:space="0" w:color="000000"/>
              <w:left w:val="single" w:sz="4" w:space="0" w:color="000000"/>
              <w:bottom w:val="single" w:sz="4" w:space="0" w:color="000000"/>
              <w:right w:val="single" w:sz="4" w:space="0" w:color="000000"/>
            </w:tcBorders>
          </w:tcPr>
          <w:p w14:paraId="2E0792B1" w14:textId="77777777" w:rsidR="00F93E91" w:rsidRDefault="00F93E91" w:rsidP="00F93E91">
            <w:pPr>
              <w:spacing w:after="0" w:line="259" w:lineRule="auto"/>
              <w:ind w:left="0" w:firstLine="0"/>
              <w:jc w:val="center"/>
            </w:pPr>
            <w:r>
              <w:t>Ruch</w:t>
            </w:r>
          </w:p>
        </w:tc>
        <w:tc>
          <w:tcPr>
            <w:tcW w:w="5463" w:type="dxa"/>
            <w:tcBorders>
              <w:top w:val="single" w:sz="4" w:space="0" w:color="000000"/>
              <w:left w:val="single" w:sz="4" w:space="0" w:color="000000"/>
              <w:bottom w:val="single" w:sz="4" w:space="0" w:color="000000"/>
              <w:right w:val="single" w:sz="4" w:space="0" w:color="000000"/>
            </w:tcBorders>
          </w:tcPr>
          <w:p w14:paraId="73934A25" w14:textId="77777777" w:rsidR="00F93E91" w:rsidRDefault="00F93E91" w:rsidP="004D0C1E">
            <w:pPr>
              <w:spacing w:after="0" w:line="259" w:lineRule="auto"/>
              <w:ind w:left="0" w:firstLine="0"/>
              <w:jc w:val="center"/>
            </w:pPr>
            <w:r>
              <w:t xml:space="preserve">Rodzaj materiału </w:t>
            </w:r>
          </w:p>
        </w:tc>
      </w:tr>
      <w:tr w:rsidR="00F93E91" w14:paraId="1640C987" w14:textId="77777777" w:rsidTr="006104B1">
        <w:trPr>
          <w:trHeight w:val="274"/>
        </w:trPr>
        <w:tc>
          <w:tcPr>
            <w:tcW w:w="2048" w:type="dxa"/>
            <w:vMerge w:val="restart"/>
            <w:tcBorders>
              <w:top w:val="single" w:sz="4" w:space="0" w:color="000000"/>
              <w:left w:val="single" w:sz="4" w:space="0" w:color="000000"/>
              <w:bottom w:val="single" w:sz="4" w:space="0" w:color="000000"/>
              <w:right w:val="single" w:sz="4" w:space="0" w:color="000000"/>
            </w:tcBorders>
          </w:tcPr>
          <w:p w14:paraId="5F58D7E6" w14:textId="77777777" w:rsidR="00F93E91" w:rsidRDefault="00F93E91" w:rsidP="004D0C1E">
            <w:pPr>
              <w:spacing w:after="0" w:line="259" w:lineRule="auto"/>
              <w:ind w:left="0" w:firstLine="0"/>
              <w:jc w:val="left"/>
            </w:pPr>
            <w:r>
              <w:t xml:space="preserve">Warstwa ścieralna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E5F87AA" w14:textId="77777777" w:rsidR="00F93E91" w:rsidRDefault="00F93E91" w:rsidP="006104B1">
            <w:pPr>
              <w:spacing w:after="80" w:line="259" w:lineRule="auto"/>
              <w:ind w:left="0" w:firstLine="0"/>
              <w:jc w:val="center"/>
            </w:pPr>
            <w:r>
              <w:t>KR 1-2</w:t>
            </w:r>
          </w:p>
        </w:tc>
        <w:tc>
          <w:tcPr>
            <w:tcW w:w="5463" w:type="dxa"/>
            <w:tcBorders>
              <w:top w:val="single" w:sz="4" w:space="0" w:color="000000"/>
              <w:left w:val="single" w:sz="4" w:space="0" w:color="000000"/>
              <w:bottom w:val="single" w:sz="4" w:space="0" w:color="000000"/>
              <w:right w:val="single" w:sz="4" w:space="0" w:color="000000"/>
            </w:tcBorders>
            <w:shd w:val="clear" w:color="auto" w:fill="D9D9D9"/>
          </w:tcPr>
          <w:p w14:paraId="61E48149" w14:textId="77777777" w:rsidR="00F93E91" w:rsidRDefault="00F93E91" w:rsidP="004D0C1E">
            <w:pPr>
              <w:spacing w:after="0" w:line="259" w:lineRule="auto"/>
              <w:ind w:left="0" w:firstLine="0"/>
              <w:jc w:val="left"/>
            </w:pPr>
            <w:r>
              <w:t xml:space="preserve">Pasta asfaltowa </w:t>
            </w:r>
          </w:p>
        </w:tc>
      </w:tr>
      <w:tr w:rsidR="00F93E91" w14:paraId="56729511" w14:textId="77777777" w:rsidTr="006104B1">
        <w:trPr>
          <w:trHeight w:val="340"/>
        </w:trPr>
        <w:tc>
          <w:tcPr>
            <w:tcW w:w="2048" w:type="dxa"/>
            <w:vMerge/>
            <w:tcBorders>
              <w:top w:val="nil"/>
              <w:left w:val="single" w:sz="4" w:space="0" w:color="000000"/>
              <w:bottom w:val="single" w:sz="4" w:space="0" w:color="000000"/>
              <w:right w:val="single" w:sz="4" w:space="0" w:color="000000"/>
            </w:tcBorders>
          </w:tcPr>
          <w:p w14:paraId="4E800B1F" w14:textId="77777777" w:rsidR="00F93E91" w:rsidRDefault="00F93E91" w:rsidP="004D0C1E">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14:paraId="21377E41" w14:textId="77777777" w:rsidR="00F93E91" w:rsidRDefault="00F93E91" w:rsidP="006104B1">
            <w:pPr>
              <w:spacing w:after="0" w:line="259" w:lineRule="auto"/>
              <w:ind w:left="0" w:firstLine="0"/>
              <w:jc w:val="center"/>
            </w:pPr>
            <w:r>
              <w:t>KR 3-6</w:t>
            </w:r>
          </w:p>
        </w:tc>
        <w:tc>
          <w:tcPr>
            <w:tcW w:w="5463" w:type="dxa"/>
            <w:tcBorders>
              <w:top w:val="single" w:sz="4" w:space="0" w:color="000000"/>
              <w:left w:val="single" w:sz="4" w:space="0" w:color="000000"/>
              <w:bottom w:val="single" w:sz="4" w:space="0" w:color="000000"/>
              <w:right w:val="single" w:sz="4" w:space="0" w:color="000000"/>
            </w:tcBorders>
          </w:tcPr>
          <w:p w14:paraId="68F33CDB" w14:textId="77777777" w:rsidR="00F93E91" w:rsidRDefault="00F93E91" w:rsidP="004D0C1E">
            <w:pPr>
              <w:spacing w:after="0" w:line="259" w:lineRule="auto"/>
              <w:ind w:left="0" w:firstLine="0"/>
              <w:jc w:val="left"/>
            </w:pPr>
            <w:r>
              <w:t xml:space="preserve">Elastyczna taśma bitumiczna lub zalewa drogowa na gorąco </w:t>
            </w:r>
          </w:p>
        </w:tc>
      </w:tr>
    </w:tbl>
    <w:p w14:paraId="04CDA284" w14:textId="77777777" w:rsidR="00A74FF3" w:rsidRPr="00B21B5D" w:rsidRDefault="00B966BC" w:rsidP="004D0C1E">
      <w:pPr>
        <w:spacing w:after="103" w:line="259" w:lineRule="auto"/>
        <w:ind w:left="0" w:firstLine="0"/>
        <w:jc w:val="left"/>
        <w:rPr>
          <w:sz w:val="16"/>
          <w:szCs w:val="16"/>
        </w:rPr>
      </w:pPr>
      <w:r w:rsidRPr="00B21B5D">
        <w:rPr>
          <w:sz w:val="16"/>
          <w:szCs w:val="16"/>
        </w:rPr>
        <w:t xml:space="preserve"> </w:t>
      </w:r>
    </w:p>
    <w:p w14:paraId="5FE066A9" w14:textId="77777777" w:rsidR="00A74FF3" w:rsidRDefault="00B966BC" w:rsidP="004D0C1E">
      <w:pPr>
        <w:spacing w:after="0"/>
        <w:ind w:left="0" w:firstLine="0"/>
      </w:pPr>
      <w:r>
        <w:t xml:space="preserve">Tablica 12. Wymagania wobec taśm bitumicznych </w:t>
      </w:r>
    </w:p>
    <w:tbl>
      <w:tblPr>
        <w:tblStyle w:val="TableGrid"/>
        <w:tblW w:w="9781" w:type="dxa"/>
        <w:tblInd w:w="279" w:type="dxa"/>
        <w:tblCellMar>
          <w:top w:w="7" w:type="dxa"/>
          <w:left w:w="108" w:type="dxa"/>
          <w:right w:w="50" w:type="dxa"/>
        </w:tblCellMar>
        <w:tblLook w:val="04A0" w:firstRow="1" w:lastRow="0" w:firstColumn="1" w:lastColumn="0" w:noHBand="0" w:noVBand="1"/>
      </w:tblPr>
      <w:tblGrid>
        <w:gridCol w:w="3260"/>
        <w:gridCol w:w="2268"/>
        <w:gridCol w:w="2835"/>
        <w:gridCol w:w="1418"/>
      </w:tblGrid>
      <w:tr w:rsidR="00A74FF3" w14:paraId="696BF052" w14:textId="77777777" w:rsidTr="00B21B5D">
        <w:trPr>
          <w:trHeight w:val="471"/>
        </w:trPr>
        <w:tc>
          <w:tcPr>
            <w:tcW w:w="3260" w:type="dxa"/>
            <w:tcBorders>
              <w:top w:val="single" w:sz="4" w:space="0" w:color="000000"/>
              <w:left w:val="single" w:sz="4" w:space="0" w:color="000000"/>
              <w:bottom w:val="single" w:sz="4" w:space="0" w:color="000000"/>
              <w:right w:val="single" w:sz="4" w:space="0" w:color="000000"/>
            </w:tcBorders>
            <w:vAlign w:val="center"/>
          </w:tcPr>
          <w:p w14:paraId="3ECF50E3" w14:textId="77777777" w:rsidR="00A74FF3" w:rsidRDefault="00B966BC" w:rsidP="004D0C1E">
            <w:pPr>
              <w:spacing w:after="0" w:line="259" w:lineRule="auto"/>
              <w:ind w:left="0" w:firstLine="0"/>
              <w:jc w:val="center"/>
            </w:pPr>
            <w:r>
              <w:t xml:space="preserve">Właściwość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5EF918" w14:textId="77777777" w:rsidR="00A74FF3" w:rsidRDefault="00B966BC" w:rsidP="004D0C1E">
            <w:pPr>
              <w:spacing w:after="0" w:line="259" w:lineRule="auto"/>
              <w:ind w:left="0" w:firstLine="0"/>
              <w:jc w:val="center"/>
            </w:pPr>
            <w:r>
              <w:t xml:space="preserve">Metoda badawcza </w:t>
            </w:r>
          </w:p>
        </w:tc>
        <w:tc>
          <w:tcPr>
            <w:tcW w:w="2835" w:type="dxa"/>
            <w:tcBorders>
              <w:top w:val="single" w:sz="4" w:space="0" w:color="000000"/>
              <w:left w:val="single" w:sz="4" w:space="0" w:color="000000"/>
              <w:bottom w:val="single" w:sz="4" w:space="0" w:color="000000"/>
              <w:right w:val="single" w:sz="4" w:space="0" w:color="000000"/>
            </w:tcBorders>
          </w:tcPr>
          <w:p w14:paraId="0086E564" w14:textId="77777777" w:rsidR="00A74FF3" w:rsidRDefault="00B966BC" w:rsidP="004D0C1E">
            <w:pPr>
              <w:spacing w:after="0" w:line="259" w:lineRule="auto"/>
              <w:ind w:left="0" w:firstLine="0"/>
              <w:jc w:val="center"/>
            </w:pPr>
            <w:r>
              <w:t xml:space="preserve">Dodatkowy opis warunków badania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1ACE5F" w14:textId="77777777" w:rsidR="00A74FF3" w:rsidRDefault="00B966BC" w:rsidP="004D0C1E">
            <w:pPr>
              <w:spacing w:after="0" w:line="259" w:lineRule="auto"/>
              <w:ind w:left="0" w:firstLine="0"/>
            </w:pPr>
            <w:r>
              <w:t xml:space="preserve">Wymaganie </w:t>
            </w:r>
          </w:p>
        </w:tc>
      </w:tr>
      <w:tr w:rsidR="00A74FF3" w14:paraId="1896D7B7" w14:textId="77777777" w:rsidTr="00B21B5D">
        <w:trPr>
          <w:trHeight w:val="331"/>
        </w:trPr>
        <w:tc>
          <w:tcPr>
            <w:tcW w:w="3260" w:type="dxa"/>
            <w:tcBorders>
              <w:top w:val="single" w:sz="4" w:space="0" w:color="000000"/>
              <w:left w:val="single" w:sz="4" w:space="0" w:color="000000"/>
              <w:bottom w:val="single" w:sz="4" w:space="0" w:color="000000"/>
              <w:right w:val="single" w:sz="4" w:space="0" w:color="000000"/>
            </w:tcBorders>
          </w:tcPr>
          <w:p w14:paraId="6CEF6EF9" w14:textId="77777777" w:rsidR="00A74FF3" w:rsidRDefault="00B966BC" w:rsidP="004D0C1E">
            <w:pPr>
              <w:spacing w:after="0" w:line="259" w:lineRule="auto"/>
              <w:ind w:left="0" w:firstLine="0"/>
              <w:jc w:val="left"/>
            </w:pPr>
            <w:r>
              <w:t xml:space="preserve">Temperatura mięknienia PiK </w:t>
            </w:r>
          </w:p>
        </w:tc>
        <w:tc>
          <w:tcPr>
            <w:tcW w:w="2268" w:type="dxa"/>
            <w:tcBorders>
              <w:top w:val="single" w:sz="4" w:space="0" w:color="000000"/>
              <w:left w:val="single" w:sz="4" w:space="0" w:color="000000"/>
              <w:bottom w:val="single" w:sz="4" w:space="0" w:color="000000"/>
              <w:right w:val="single" w:sz="4" w:space="0" w:color="000000"/>
            </w:tcBorders>
          </w:tcPr>
          <w:p w14:paraId="388149F5" w14:textId="77777777" w:rsidR="00A74FF3" w:rsidRDefault="00B966BC" w:rsidP="004D0C1E">
            <w:pPr>
              <w:spacing w:after="0" w:line="259" w:lineRule="auto"/>
              <w:ind w:left="0" w:firstLine="0"/>
              <w:jc w:val="left"/>
            </w:pPr>
            <w:r>
              <w:t xml:space="preserve">PN-EN 1427[22] </w:t>
            </w:r>
          </w:p>
        </w:tc>
        <w:tc>
          <w:tcPr>
            <w:tcW w:w="2835" w:type="dxa"/>
            <w:tcBorders>
              <w:top w:val="single" w:sz="4" w:space="0" w:color="000000"/>
              <w:left w:val="single" w:sz="4" w:space="0" w:color="000000"/>
              <w:bottom w:val="single" w:sz="4" w:space="0" w:color="000000"/>
              <w:right w:val="single" w:sz="4" w:space="0" w:color="000000"/>
            </w:tcBorders>
          </w:tcPr>
          <w:p w14:paraId="52FF0D73"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B3DFA1" w14:textId="77777777" w:rsidR="00A74FF3" w:rsidRDefault="00B966BC" w:rsidP="004D0C1E">
            <w:pPr>
              <w:spacing w:after="0" w:line="259" w:lineRule="auto"/>
              <w:ind w:left="0" w:firstLine="0"/>
              <w:jc w:val="center"/>
            </w:pPr>
            <w:r>
              <w:t xml:space="preserve">≥90°C </w:t>
            </w:r>
          </w:p>
        </w:tc>
      </w:tr>
      <w:tr w:rsidR="00A74FF3" w14:paraId="75A5881C" w14:textId="77777777" w:rsidTr="00B21B5D">
        <w:trPr>
          <w:trHeight w:val="470"/>
        </w:trPr>
        <w:tc>
          <w:tcPr>
            <w:tcW w:w="3260" w:type="dxa"/>
            <w:tcBorders>
              <w:top w:val="single" w:sz="4" w:space="0" w:color="000000"/>
              <w:left w:val="single" w:sz="4" w:space="0" w:color="000000"/>
              <w:bottom w:val="single" w:sz="4" w:space="0" w:color="000000"/>
              <w:right w:val="single" w:sz="4" w:space="0" w:color="000000"/>
            </w:tcBorders>
          </w:tcPr>
          <w:p w14:paraId="6DDE521B" w14:textId="77777777" w:rsidR="00A74FF3" w:rsidRDefault="00B966BC" w:rsidP="004D0C1E">
            <w:pPr>
              <w:spacing w:after="0" w:line="259" w:lineRule="auto"/>
              <w:ind w:left="0" w:firstLine="0"/>
              <w:jc w:val="left"/>
            </w:pPr>
            <w:r>
              <w:t xml:space="preserve">Penetracja stożkiem </w:t>
            </w:r>
          </w:p>
        </w:tc>
        <w:tc>
          <w:tcPr>
            <w:tcW w:w="2268" w:type="dxa"/>
            <w:tcBorders>
              <w:top w:val="single" w:sz="4" w:space="0" w:color="000000"/>
              <w:left w:val="single" w:sz="4" w:space="0" w:color="000000"/>
              <w:bottom w:val="single" w:sz="4" w:space="0" w:color="000000"/>
              <w:right w:val="single" w:sz="4" w:space="0" w:color="000000"/>
            </w:tcBorders>
          </w:tcPr>
          <w:p w14:paraId="0500D2B8" w14:textId="77777777" w:rsidR="00A74FF3" w:rsidRDefault="00B966BC" w:rsidP="004D0C1E">
            <w:pPr>
              <w:spacing w:after="0" w:line="259" w:lineRule="auto"/>
              <w:ind w:left="0" w:firstLine="0"/>
              <w:jc w:val="left"/>
            </w:pPr>
            <w:r>
              <w:t xml:space="preserve">PN-EN 13880-2[69] </w:t>
            </w:r>
          </w:p>
        </w:tc>
        <w:tc>
          <w:tcPr>
            <w:tcW w:w="2835" w:type="dxa"/>
            <w:tcBorders>
              <w:top w:val="single" w:sz="4" w:space="0" w:color="000000"/>
              <w:left w:val="single" w:sz="4" w:space="0" w:color="000000"/>
              <w:bottom w:val="single" w:sz="4" w:space="0" w:color="000000"/>
              <w:right w:val="single" w:sz="4" w:space="0" w:color="000000"/>
            </w:tcBorders>
          </w:tcPr>
          <w:p w14:paraId="0BA08888"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A278EA" w14:textId="77777777" w:rsidR="00A74FF3" w:rsidRDefault="00B966BC" w:rsidP="004D0C1E">
            <w:pPr>
              <w:spacing w:after="0" w:line="259" w:lineRule="auto"/>
              <w:ind w:left="0" w:firstLine="0"/>
              <w:jc w:val="center"/>
            </w:pPr>
            <w:r>
              <w:t xml:space="preserve">20 do 50 </w:t>
            </w:r>
          </w:p>
          <w:p w14:paraId="7C0562A0" w14:textId="77777777" w:rsidR="00A74FF3" w:rsidRDefault="00B966BC" w:rsidP="004D0C1E">
            <w:pPr>
              <w:spacing w:after="0" w:line="259" w:lineRule="auto"/>
              <w:ind w:left="0" w:firstLine="0"/>
              <w:jc w:val="center"/>
            </w:pPr>
            <w:r>
              <w:t xml:space="preserve">1/10 mm </w:t>
            </w:r>
          </w:p>
        </w:tc>
      </w:tr>
      <w:tr w:rsidR="00A74FF3" w14:paraId="6FDBAD38" w14:textId="77777777" w:rsidTr="00B21B5D">
        <w:trPr>
          <w:trHeight w:val="270"/>
        </w:trPr>
        <w:tc>
          <w:tcPr>
            <w:tcW w:w="3260" w:type="dxa"/>
            <w:tcBorders>
              <w:top w:val="single" w:sz="4" w:space="0" w:color="000000"/>
              <w:left w:val="single" w:sz="4" w:space="0" w:color="000000"/>
              <w:bottom w:val="single" w:sz="4" w:space="0" w:color="000000"/>
              <w:right w:val="single" w:sz="4" w:space="0" w:color="000000"/>
            </w:tcBorders>
          </w:tcPr>
          <w:p w14:paraId="6A63A144" w14:textId="77777777" w:rsidR="00A74FF3" w:rsidRDefault="00B966BC" w:rsidP="004D0C1E">
            <w:pPr>
              <w:spacing w:after="0" w:line="259" w:lineRule="auto"/>
              <w:ind w:left="0" w:firstLine="0"/>
              <w:jc w:val="left"/>
            </w:pPr>
            <w:r>
              <w:t xml:space="preserve">Odprężenie sprężyste (odbojność) </w:t>
            </w:r>
          </w:p>
        </w:tc>
        <w:tc>
          <w:tcPr>
            <w:tcW w:w="2268" w:type="dxa"/>
            <w:tcBorders>
              <w:top w:val="single" w:sz="4" w:space="0" w:color="000000"/>
              <w:left w:val="single" w:sz="4" w:space="0" w:color="000000"/>
              <w:bottom w:val="single" w:sz="4" w:space="0" w:color="000000"/>
              <w:right w:val="single" w:sz="4" w:space="0" w:color="000000"/>
            </w:tcBorders>
          </w:tcPr>
          <w:p w14:paraId="0B2E9ABA" w14:textId="77777777" w:rsidR="00A74FF3" w:rsidRDefault="00B966BC" w:rsidP="00B21B5D">
            <w:pPr>
              <w:spacing w:after="80" w:line="259" w:lineRule="auto"/>
              <w:ind w:left="0" w:firstLine="0"/>
              <w:jc w:val="left"/>
            </w:pPr>
            <w:r>
              <w:t xml:space="preserve">PN-EN 13880-3[70] </w:t>
            </w:r>
          </w:p>
        </w:tc>
        <w:tc>
          <w:tcPr>
            <w:tcW w:w="2835" w:type="dxa"/>
            <w:tcBorders>
              <w:top w:val="single" w:sz="4" w:space="0" w:color="000000"/>
              <w:left w:val="single" w:sz="4" w:space="0" w:color="000000"/>
              <w:bottom w:val="single" w:sz="4" w:space="0" w:color="000000"/>
              <w:right w:val="single" w:sz="4" w:space="0" w:color="000000"/>
            </w:tcBorders>
          </w:tcPr>
          <w:p w14:paraId="15F29010" w14:textId="77777777" w:rsidR="00A74FF3" w:rsidRDefault="00B966BC" w:rsidP="004D0C1E">
            <w:pPr>
              <w:spacing w:after="0" w:line="259" w:lineRule="auto"/>
              <w:ind w:lef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58D7C06" w14:textId="77777777" w:rsidR="00A74FF3" w:rsidRDefault="00B966BC" w:rsidP="00B21B5D">
            <w:pPr>
              <w:spacing w:after="0" w:line="259" w:lineRule="auto"/>
              <w:ind w:left="0" w:firstLine="0"/>
              <w:jc w:val="center"/>
            </w:pPr>
            <w:r>
              <w:t>10 do 30%</w:t>
            </w:r>
          </w:p>
        </w:tc>
      </w:tr>
      <w:tr w:rsidR="00A74FF3" w14:paraId="0D30674B" w14:textId="77777777" w:rsidTr="00B21B5D">
        <w:trPr>
          <w:trHeight w:val="698"/>
        </w:trPr>
        <w:tc>
          <w:tcPr>
            <w:tcW w:w="3260" w:type="dxa"/>
            <w:tcBorders>
              <w:top w:val="single" w:sz="4" w:space="0" w:color="000000"/>
              <w:left w:val="single" w:sz="4" w:space="0" w:color="000000"/>
              <w:bottom w:val="single" w:sz="4" w:space="0" w:color="000000"/>
              <w:right w:val="single" w:sz="4" w:space="0" w:color="000000"/>
            </w:tcBorders>
          </w:tcPr>
          <w:p w14:paraId="599142A4" w14:textId="77777777" w:rsidR="00A74FF3" w:rsidRDefault="00B966BC" w:rsidP="004D0C1E">
            <w:pPr>
              <w:spacing w:after="0" w:line="259" w:lineRule="auto"/>
              <w:ind w:left="0" w:firstLine="0"/>
              <w:jc w:val="left"/>
            </w:pPr>
            <w:r>
              <w:t xml:space="preserve">Zginanie na zimno </w:t>
            </w:r>
          </w:p>
        </w:tc>
        <w:tc>
          <w:tcPr>
            <w:tcW w:w="2268" w:type="dxa"/>
            <w:tcBorders>
              <w:top w:val="single" w:sz="4" w:space="0" w:color="000000"/>
              <w:left w:val="single" w:sz="4" w:space="0" w:color="000000"/>
              <w:bottom w:val="single" w:sz="4" w:space="0" w:color="000000"/>
              <w:right w:val="single" w:sz="4" w:space="0" w:color="000000"/>
            </w:tcBorders>
          </w:tcPr>
          <w:p w14:paraId="34B66CD0" w14:textId="77777777" w:rsidR="00A74FF3" w:rsidRDefault="00B966BC" w:rsidP="004D0C1E">
            <w:pPr>
              <w:spacing w:after="0" w:line="259" w:lineRule="auto"/>
              <w:ind w:left="0" w:firstLine="0"/>
              <w:jc w:val="left"/>
            </w:pPr>
            <w:r>
              <w:t xml:space="preserve">DIN 52123[74] </w:t>
            </w:r>
          </w:p>
        </w:tc>
        <w:tc>
          <w:tcPr>
            <w:tcW w:w="2835" w:type="dxa"/>
            <w:tcBorders>
              <w:top w:val="single" w:sz="4" w:space="0" w:color="000000"/>
              <w:left w:val="single" w:sz="4" w:space="0" w:color="000000"/>
              <w:bottom w:val="single" w:sz="4" w:space="0" w:color="000000"/>
              <w:right w:val="single" w:sz="4" w:space="0" w:color="000000"/>
            </w:tcBorders>
          </w:tcPr>
          <w:p w14:paraId="55793C3B" w14:textId="77777777" w:rsidR="00A74FF3" w:rsidRDefault="00B21B5D" w:rsidP="004D0C1E">
            <w:pPr>
              <w:spacing w:after="0" w:line="259" w:lineRule="auto"/>
              <w:ind w:left="0" w:firstLine="0"/>
              <w:jc w:val="left"/>
            </w:pPr>
            <w:r>
              <w:t>test odcinka taśmy o dł.</w:t>
            </w:r>
            <w:r w:rsidR="00B966BC">
              <w:t xml:space="preserve"> 20</w:t>
            </w:r>
            <w:r w:rsidR="00B966BC" w:rsidRPr="00B21B5D">
              <w:rPr>
                <w:sz w:val="8"/>
                <w:szCs w:val="8"/>
              </w:rPr>
              <w:t xml:space="preserve"> </w:t>
            </w:r>
            <w:r w:rsidR="00B966BC">
              <w:t xml:space="preserve">cm w temp. 0 °C badanie po 24 godzinnym kondycjonowaniu  </w:t>
            </w:r>
          </w:p>
        </w:tc>
        <w:tc>
          <w:tcPr>
            <w:tcW w:w="1418" w:type="dxa"/>
            <w:tcBorders>
              <w:top w:val="single" w:sz="4" w:space="0" w:color="000000"/>
              <w:left w:val="single" w:sz="4" w:space="0" w:color="000000"/>
              <w:bottom w:val="single" w:sz="4" w:space="0" w:color="000000"/>
              <w:right w:val="single" w:sz="4" w:space="0" w:color="000000"/>
            </w:tcBorders>
          </w:tcPr>
          <w:p w14:paraId="27088704" w14:textId="77777777" w:rsidR="00A74FF3" w:rsidRDefault="00B966BC" w:rsidP="004D0C1E">
            <w:pPr>
              <w:spacing w:after="0" w:line="259" w:lineRule="auto"/>
              <w:ind w:left="0" w:firstLine="0"/>
              <w:jc w:val="center"/>
            </w:pPr>
            <w:r>
              <w:t xml:space="preserve">Bez pęknięcia </w:t>
            </w:r>
          </w:p>
        </w:tc>
      </w:tr>
      <w:tr w:rsidR="00A74FF3" w14:paraId="0DE39F5F" w14:textId="77777777" w:rsidTr="00B21B5D">
        <w:trPr>
          <w:trHeight w:val="470"/>
        </w:trPr>
        <w:tc>
          <w:tcPr>
            <w:tcW w:w="3260" w:type="dxa"/>
            <w:tcBorders>
              <w:top w:val="single" w:sz="4" w:space="0" w:color="000000"/>
              <w:left w:val="single" w:sz="4" w:space="0" w:color="000000"/>
              <w:bottom w:val="single" w:sz="4" w:space="0" w:color="000000"/>
              <w:right w:val="single" w:sz="4" w:space="0" w:color="000000"/>
            </w:tcBorders>
          </w:tcPr>
          <w:p w14:paraId="14F75CA0" w14:textId="77777777" w:rsidR="00A74FF3" w:rsidRDefault="00B966BC" w:rsidP="004D0C1E">
            <w:pPr>
              <w:spacing w:after="0" w:line="259" w:lineRule="auto"/>
              <w:ind w:left="0" w:firstLine="0"/>
              <w:jc w:val="left"/>
            </w:pPr>
            <w:r>
              <w:t xml:space="preserve">Możliwość wydłużenia oraz przyczepności taśmy </w:t>
            </w:r>
          </w:p>
        </w:tc>
        <w:tc>
          <w:tcPr>
            <w:tcW w:w="2268" w:type="dxa"/>
            <w:tcBorders>
              <w:top w:val="single" w:sz="4" w:space="0" w:color="000000"/>
              <w:left w:val="single" w:sz="4" w:space="0" w:color="000000"/>
              <w:bottom w:val="single" w:sz="4" w:space="0" w:color="000000"/>
              <w:right w:val="single" w:sz="4" w:space="0" w:color="000000"/>
            </w:tcBorders>
          </w:tcPr>
          <w:p w14:paraId="70A91853" w14:textId="77777777" w:rsidR="00A74FF3" w:rsidRDefault="00B966BC" w:rsidP="004D0C1E">
            <w:pPr>
              <w:spacing w:after="0" w:line="259" w:lineRule="auto"/>
              <w:ind w:left="0" w:firstLine="0"/>
              <w:jc w:val="left"/>
            </w:pPr>
            <w:r>
              <w:t xml:space="preserve">SNV 671 920 </w:t>
            </w:r>
          </w:p>
          <w:p w14:paraId="22171CD1" w14:textId="77777777" w:rsidR="00A74FF3" w:rsidRDefault="00B966BC" w:rsidP="004D0C1E">
            <w:pPr>
              <w:spacing w:after="0" w:line="259" w:lineRule="auto"/>
              <w:ind w:left="0" w:firstLine="0"/>
              <w:jc w:val="left"/>
            </w:pPr>
            <w:r>
              <w:t xml:space="preserve">(PN-EN 13880-13 [73]) </w:t>
            </w:r>
          </w:p>
        </w:tc>
        <w:tc>
          <w:tcPr>
            <w:tcW w:w="2835" w:type="dxa"/>
            <w:tcBorders>
              <w:top w:val="single" w:sz="4" w:space="0" w:color="000000"/>
              <w:left w:val="single" w:sz="4" w:space="0" w:color="000000"/>
              <w:bottom w:val="single" w:sz="4" w:space="0" w:color="000000"/>
              <w:right w:val="single" w:sz="4" w:space="0" w:color="000000"/>
            </w:tcBorders>
          </w:tcPr>
          <w:p w14:paraId="6BB950B8" w14:textId="77777777" w:rsidR="00A74FF3" w:rsidRDefault="00B966BC" w:rsidP="00B21B5D">
            <w:pPr>
              <w:spacing w:after="11" w:line="259" w:lineRule="auto"/>
              <w:ind w:left="0" w:firstLine="0"/>
              <w:jc w:val="left"/>
            </w:pPr>
            <w:r>
              <w:t xml:space="preserve">W temperaturze  -10°C </w:t>
            </w:r>
          </w:p>
        </w:tc>
        <w:tc>
          <w:tcPr>
            <w:tcW w:w="1418" w:type="dxa"/>
            <w:tcBorders>
              <w:top w:val="single" w:sz="4" w:space="0" w:color="000000"/>
              <w:left w:val="single" w:sz="4" w:space="0" w:color="000000"/>
              <w:bottom w:val="single" w:sz="4" w:space="0" w:color="000000"/>
              <w:right w:val="single" w:sz="4" w:space="0" w:color="000000"/>
            </w:tcBorders>
          </w:tcPr>
          <w:p w14:paraId="3F5A9808" w14:textId="77777777" w:rsidR="00A74FF3" w:rsidRDefault="00B966BC" w:rsidP="004D0C1E">
            <w:pPr>
              <w:spacing w:after="0" w:line="259" w:lineRule="auto"/>
              <w:ind w:left="0" w:firstLine="0"/>
              <w:jc w:val="center"/>
            </w:pPr>
            <w:r>
              <w:t xml:space="preserve">≥10% </w:t>
            </w:r>
          </w:p>
          <w:p w14:paraId="1187480C" w14:textId="77777777" w:rsidR="00A74FF3" w:rsidRDefault="00B966BC" w:rsidP="004D0C1E">
            <w:pPr>
              <w:spacing w:after="0" w:line="259" w:lineRule="auto"/>
              <w:ind w:left="0" w:firstLine="0"/>
              <w:jc w:val="left"/>
            </w:pPr>
            <w:r>
              <w:t>≤1 N/mm</w:t>
            </w:r>
            <w:r>
              <w:rPr>
                <w:vertAlign w:val="superscript"/>
              </w:rPr>
              <w:t>2</w:t>
            </w:r>
            <w:r>
              <w:t xml:space="preserve"> </w:t>
            </w:r>
          </w:p>
        </w:tc>
      </w:tr>
      <w:tr w:rsidR="00A74FF3" w14:paraId="65717AB0" w14:textId="77777777" w:rsidTr="00B21B5D">
        <w:trPr>
          <w:trHeight w:val="701"/>
        </w:trPr>
        <w:tc>
          <w:tcPr>
            <w:tcW w:w="3260" w:type="dxa"/>
            <w:tcBorders>
              <w:top w:val="single" w:sz="4" w:space="0" w:color="000000"/>
              <w:left w:val="single" w:sz="4" w:space="0" w:color="000000"/>
              <w:bottom w:val="single" w:sz="4" w:space="0" w:color="000000"/>
              <w:right w:val="single" w:sz="4" w:space="0" w:color="000000"/>
            </w:tcBorders>
          </w:tcPr>
          <w:p w14:paraId="7065BD06" w14:textId="77777777" w:rsidR="00A74FF3" w:rsidRDefault="00B966BC" w:rsidP="004D0C1E">
            <w:pPr>
              <w:spacing w:after="0" w:line="259" w:lineRule="auto"/>
              <w:ind w:left="0" w:firstLine="0"/>
              <w:jc w:val="left"/>
            </w:pPr>
            <w:r>
              <w:t xml:space="preserve">Możliwość wydłużenia oraz przyczepności taśmy po starzeniu termicznym </w:t>
            </w:r>
          </w:p>
        </w:tc>
        <w:tc>
          <w:tcPr>
            <w:tcW w:w="2268" w:type="dxa"/>
            <w:tcBorders>
              <w:top w:val="single" w:sz="4" w:space="0" w:color="000000"/>
              <w:left w:val="single" w:sz="4" w:space="0" w:color="000000"/>
              <w:bottom w:val="single" w:sz="4" w:space="0" w:color="000000"/>
              <w:right w:val="single" w:sz="4" w:space="0" w:color="000000"/>
            </w:tcBorders>
          </w:tcPr>
          <w:p w14:paraId="0A119442" w14:textId="77777777" w:rsidR="00A74FF3" w:rsidRDefault="00B966BC" w:rsidP="004D0C1E">
            <w:pPr>
              <w:spacing w:after="0" w:line="259" w:lineRule="auto"/>
              <w:ind w:left="0" w:firstLine="0"/>
              <w:jc w:val="left"/>
            </w:pPr>
            <w:r>
              <w:t xml:space="preserve">SNV 671 920 </w:t>
            </w:r>
          </w:p>
          <w:p w14:paraId="5F714BDE" w14:textId="77777777" w:rsidR="00A74FF3" w:rsidRDefault="00B966BC" w:rsidP="004D0C1E">
            <w:pPr>
              <w:spacing w:after="0" w:line="259" w:lineRule="auto"/>
              <w:ind w:left="0" w:firstLine="0"/>
              <w:jc w:val="left"/>
            </w:pPr>
            <w:r>
              <w:t xml:space="preserve">(PN-EN 13880-13 [73]) </w:t>
            </w:r>
          </w:p>
        </w:tc>
        <w:tc>
          <w:tcPr>
            <w:tcW w:w="2835" w:type="dxa"/>
            <w:tcBorders>
              <w:top w:val="single" w:sz="4" w:space="0" w:color="000000"/>
              <w:left w:val="single" w:sz="4" w:space="0" w:color="000000"/>
              <w:bottom w:val="single" w:sz="4" w:space="0" w:color="000000"/>
              <w:right w:val="single" w:sz="4" w:space="0" w:color="000000"/>
            </w:tcBorders>
          </w:tcPr>
          <w:p w14:paraId="18785DB7" w14:textId="77777777" w:rsidR="00A74FF3" w:rsidRDefault="00B966BC" w:rsidP="00B21B5D">
            <w:pPr>
              <w:spacing w:after="11" w:line="259" w:lineRule="auto"/>
              <w:ind w:left="0" w:firstLine="0"/>
              <w:jc w:val="left"/>
            </w:pPr>
            <w:r>
              <w:t xml:space="preserve">W temperaturze  -10°C </w:t>
            </w:r>
          </w:p>
        </w:tc>
        <w:tc>
          <w:tcPr>
            <w:tcW w:w="1418" w:type="dxa"/>
            <w:tcBorders>
              <w:top w:val="single" w:sz="4" w:space="0" w:color="000000"/>
              <w:left w:val="single" w:sz="4" w:space="0" w:color="000000"/>
              <w:bottom w:val="single" w:sz="4" w:space="0" w:color="000000"/>
              <w:right w:val="single" w:sz="4" w:space="0" w:color="000000"/>
            </w:tcBorders>
          </w:tcPr>
          <w:p w14:paraId="5CAFF5B1" w14:textId="77777777" w:rsidR="00A74FF3" w:rsidRDefault="00B966BC" w:rsidP="004D0C1E">
            <w:pPr>
              <w:spacing w:after="0" w:line="259" w:lineRule="auto"/>
              <w:ind w:left="0" w:firstLine="0"/>
              <w:jc w:val="center"/>
            </w:pPr>
            <w:r>
              <w:t xml:space="preserve">Należy podać wynik </w:t>
            </w:r>
          </w:p>
        </w:tc>
      </w:tr>
    </w:tbl>
    <w:p w14:paraId="4D7CA7A6" w14:textId="77777777" w:rsidR="00A74FF3" w:rsidRPr="00B21B5D" w:rsidRDefault="00B966BC" w:rsidP="004D0C1E">
      <w:pPr>
        <w:spacing w:after="103" w:line="259" w:lineRule="auto"/>
        <w:ind w:left="0" w:firstLine="0"/>
        <w:jc w:val="left"/>
        <w:rPr>
          <w:sz w:val="16"/>
          <w:szCs w:val="16"/>
        </w:rPr>
      </w:pPr>
      <w:r w:rsidRPr="00B21B5D">
        <w:rPr>
          <w:sz w:val="16"/>
          <w:szCs w:val="16"/>
        </w:rPr>
        <w:t xml:space="preserve"> </w:t>
      </w:r>
    </w:p>
    <w:p w14:paraId="423872DB" w14:textId="77777777" w:rsidR="00A74FF3" w:rsidRDefault="00B966BC" w:rsidP="004D0C1E">
      <w:pPr>
        <w:spacing w:after="0"/>
        <w:ind w:left="0" w:firstLine="0"/>
      </w:pPr>
      <w:r>
        <w:t xml:space="preserve">Tablica 13. Wymagania wobec past asfaltowych na zimno na bazie emulsji </w:t>
      </w:r>
    </w:p>
    <w:tbl>
      <w:tblPr>
        <w:tblStyle w:val="TableGrid"/>
        <w:tblW w:w="8930" w:type="dxa"/>
        <w:tblInd w:w="780" w:type="dxa"/>
        <w:tblCellMar>
          <w:top w:w="7" w:type="dxa"/>
          <w:left w:w="5" w:type="dxa"/>
          <w:bottom w:w="8" w:type="dxa"/>
          <w:right w:w="5" w:type="dxa"/>
        </w:tblCellMar>
        <w:tblLook w:val="04A0" w:firstRow="1" w:lastRow="0" w:firstColumn="1" w:lastColumn="0" w:noHBand="0" w:noVBand="1"/>
      </w:tblPr>
      <w:tblGrid>
        <w:gridCol w:w="2972"/>
        <w:gridCol w:w="2968"/>
        <w:gridCol w:w="2990"/>
      </w:tblGrid>
      <w:tr w:rsidR="00A74FF3" w14:paraId="4D2AB981"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0A9B1673" w14:textId="77777777" w:rsidR="00A74FF3" w:rsidRDefault="00B966BC" w:rsidP="004D0C1E">
            <w:pPr>
              <w:spacing w:after="0" w:line="259" w:lineRule="auto"/>
              <w:ind w:left="0" w:firstLine="0"/>
              <w:jc w:val="center"/>
            </w:pPr>
            <w:r>
              <w:t xml:space="preserve">Właściwość </w:t>
            </w:r>
          </w:p>
        </w:tc>
        <w:tc>
          <w:tcPr>
            <w:tcW w:w="2976" w:type="dxa"/>
            <w:tcBorders>
              <w:top w:val="single" w:sz="4" w:space="0" w:color="000000"/>
              <w:left w:val="single" w:sz="4" w:space="0" w:color="000000"/>
              <w:bottom w:val="single" w:sz="4" w:space="0" w:color="000000"/>
              <w:right w:val="single" w:sz="4" w:space="0" w:color="000000"/>
            </w:tcBorders>
          </w:tcPr>
          <w:p w14:paraId="7AB8F9EA" w14:textId="77777777" w:rsidR="00A74FF3" w:rsidRDefault="00B966BC" w:rsidP="004D0C1E">
            <w:pPr>
              <w:spacing w:after="0" w:line="259" w:lineRule="auto"/>
              <w:ind w:left="0" w:firstLine="0"/>
              <w:jc w:val="center"/>
            </w:pPr>
            <w:r>
              <w:t xml:space="preserve">Metoda badawcza </w:t>
            </w:r>
          </w:p>
        </w:tc>
        <w:tc>
          <w:tcPr>
            <w:tcW w:w="2977" w:type="dxa"/>
            <w:tcBorders>
              <w:top w:val="single" w:sz="4" w:space="0" w:color="000000"/>
              <w:left w:val="single" w:sz="4" w:space="0" w:color="000000"/>
              <w:bottom w:val="single" w:sz="4" w:space="0" w:color="000000"/>
              <w:right w:val="single" w:sz="4" w:space="0" w:color="000000"/>
            </w:tcBorders>
          </w:tcPr>
          <w:p w14:paraId="2558726E" w14:textId="77777777" w:rsidR="00A74FF3" w:rsidRDefault="00B966BC" w:rsidP="004D0C1E">
            <w:pPr>
              <w:spacing w:after="0" w:line="259" w:lineRule="auto"/>
              <w:ind w:left="0" w:firstLine="0"/>
              <w:jc w:val="center"/>
            </w:pPr>
            <w:r>
              <w:t xml:space="preserve">Wymaganie </w:t>
            </w:r>
          </w:p>
        </w:tc>
      </w:tr>
      <w:tr w:rsidR="00A74FF3" w14:paraId="3EC294F0" w14:textId="77777777">
        <w:trPr>
          <w:trHeight w:val="238"/>
        </w:trPr>
        <w:tc>
          <w:tcPr>
            <w:tcW w:w="2977" w:type="dxa"/>
            <w:tcBorders>
              <w:top w:val="single" w:sz="4" w:space="0" w:color="000000"/>
              <w:left w:val="single" w:sz="4" w:space="0" w:color="000000"/>
              <w:bottom w:val="single" w:sz="4" w:space="0" w:color="000000"/>
              <w:right w:val="single" w:sz="4" w:space="0" w:color="000000"/>
            </w:tcBorders>
          </w:tcPr>
          <w:p w14:paraId="7B1B7801" w14:textId="77777777" w:rsidR="00A74FF3" w:rsidRDefault="00B966BC" w:rsidP="004D0C1E">
            <w:pPr>
              <w:spacing w:after="0" w:line="259" w:lineRule="auto"/>
              <w:ind w:left="0" w:firstLine="0"/>
              <w:jc w:val="left"/>
            </w:pPr>
            <w:r>
              <w:t xml:space="preserve">Ocena organoleptyczna </w:t>
            </w:r>
          </w:p>
        </w:tc>
        <w:tc>
          <w:tcPr>
            <w:tcW w:w="2976" w:type="dxa"/>
            <w:tcBorders>
              <w:top w:val="single" w:sz="4" w:space="0" w:color="000000"/>
              <w:left w:val="single" w:sz="4" w:space="0" w:color="000000"/>
              <w:bottom w:val="single" w:sz="4" w:space="0" w:color="000000"/>
              <w:right w:val="single" w:sz="4" w:space="0" w:color="000000"/>
            </w:tcBorders>
          </w:tcPr>
          <w:p w14:paraId="67D7BF03" w14:textId="77777777" w:rsidR="00A74FF3" w:rsidRDefault="00B966BC" w:rsidP="004D0C1E">
            <w:pPr>
              <w:spacing w:after="0" w:line="259" w:lineRule="auto"/>
              <w:ind w:left="0" w:firstLine="0"/>
              <w:jc w:val="center"/>
            </w:pPr>
            <w:r>
              <w:t xml:space="preserve">PN-EN 1425[75] </w:t>
            </w:r>
          </w:p>
        </w:tc>
        <w:tc>
          <w:tcPr>
            <w:tcW w:w="2977" w:type="dxa"/>
            <w:tcBorders>
              <w:top w:val="single" w:sz="4" w:space="0" w:color="000000"/>
              <w:left w:val="single" w:sz="4" w:space="0" w:color="000000"/>
              <w:bottom w:val="single" w:sz="4" w:space="0" w:color="000000"/>
              <w:right w:val="single" w:sz="4" w:space="0" w:color="000000"/>
            </w:tcBorders>
          </w:tcPr>
          <w:p w14:paraId="5AC7D1A5" w14:textId="77777777" w:rsidR="00A74FF3" w:rsidRDefault="00B966BC" w:rsidP="004D0C1E">
            <w:pPr>
              <w:spacing w:after="0" w:line="259" w:lineRule="auto"/>
              <w:ind w:left="0" w:firstLine="0"/>
              <w:jc w:val="center"/>
            </w:pPr>
            <w:r>
              <w:t xml:space="preserve">Pasta </w:t>
            </w:r>
          </w:p>
        </w:tc>
      </w:tr>
      <w:tr w:rsidR="00A74FF3" w14:paraId="31645BFF"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49D8878A" w14:textId="77777777" w:rsidR="00A74FF3" w:rsidRDefault="00B966BC" w:rsidP="004D0C1E">
            <w:pPr>
              <w:spacing w:after="0" w:line="259" w:lineRule="auto"/>
              <w:ind w:left="0" w:firstLine="0"/>
              <w:jc w:val="left"/>
            </w:pPr>
            <w:r>
              <w:t xml:space="preserve">Odporność na spływanie </w:t>
            </w:r>
          </w:p>
        </w:tc>
        <w:tc>
          <w:tcPr>
            <w:tcW w:w="2976" w:type="dxa"/>
            <w:tcBorders>
              <w:top w:val="single" w:sz="4" w:space="0" w:color="000000"/>
              <w:left w:val="single" w:sz="4" w:space="0" w:color="000000"/>
              <w:bottom w:val="single" w:sz="4" w:space="0" w:color="000000"/>
              <w:right w:val="single" w:sz="4" w:space="0" w:color="000000"/>
            </w:tcBorders>
          </w:tcPr>
          <w:p w14:paraId="12D4967F" w14:textId="77777777" w:rsidR="00A74FF3" w:rsidRDefault="00B966BC" w:rsidP="004D0C1E">
            <w:pPr>
              <w:spacing w:after="0" w:line="259" w:lineRule="auto"/>
              <w:ind w:left="0" w:firstLine="0"/>
              <w:jc w:val="center"/>
            </w:pPr>
            <w:r>
              <w:t xml:space="preserve">PN-EN 13880-5[71] </w:t>
            </w:r>
          </w:p>
        </w:tc>
        <w:tc>
          <w:tcPr>
            <w:tcW w:w="2977" w:type="dxa"/>
            <w:vMerge w:val="restart"/>
            <w:tcBorders>
              <w:top w:val="single" w:sz="4" w:space="0" w:color="000000"/>
              <w:left w:val="single" w:sz="4" w:space="0" w:color="000000"/>
              <w:bottom w:val="single" w:sz="4" w:space="0" w:color="000000"/>
              <w:right w:val="single" w:sz="4" w:space="0" w:color="000000"/>
            </w:tcBorders>
            <w:vAlign w:val="bottom"/>
          </w:tcPr>
          <w:p w14:paraId="009E460E" w14:textId="77777777" w:rsidR="00A74FF3" w:rsidRDefault="00B966BC" w:rsidP="004D0C1E">
            <w:pPr>
              <w:spacing w:after="38" w:line="259" w:lineRule="auto"/>
              <w:ind w:left="0" w:firstLine="0"/>
              <w:jc w:val="left"/>
            </w:pPr>
            <w:r>
              <w:rPr>
                <w:noProof/>
              </w:rPr>
              <w:drawing>
                <wp:inline distT="0" distB="0" distL="0" distR="0" wp14:anchorId="21C0CBE1" wp14:editId="7C5A2A10">
                  <wp:extent cx="1892808" cy="131064"/>
                  <wp:effectExtent l="0" t="0" r="0" b="0"/>
                  <wp:docPr id="173441" name="Picture 173441"/>
                  <wp:cNvGraphicFramePr/>
                  <a:graphic xmlns:a="http://schemas.openxmlformats.org/drawingml/2006/main">
                    <a:graphicData uri="http://schemas.openxmlformats.org/drawingml/2006/picture">
                      <pic:pic xmlns:pic="http://schemas.openxmlformats.org/drawingml/2006/picture">
                        <pic:nvPicPr>
                          <pic:cNvPr id="173441" name="Picture 173441"/>
                          <pic:cNvPicPr/>
                        </pic:nvPicPr>
                        <pic:blipFill>
                          <a:blip r:embed="rId7"/>
                          <a:stretch>
                            <a:fillRect/>
                          </a:stretch>
                        </pic:blipFill>
                        <pic:spPr>
                          <a:xfrm>
                            <a:off x="0" y="0"/>
                            <a:ext cx="1892808" cy="131064"/>
                          </a:xfrm>
                          <a:prstGeom prst="rect">
                            <a:avLst/>
                          </a:prstGeom>
                        </pic:spPr>
                      </pic:pic>
                    </a:graphicData>
                  </a:graphic>
                </wp:inline>
              </w:drawing>
            </w:r>
          </w:p>
          <w:p w14:paraId="52F2383D" w14:textId="77777777" w:rsidR="00A74FF3" w:rsidRDefault="00B966BC" w:rsidP="004D0C1E">
            <w:pPr>
              <w:spacing w:after="0" w:line="259" w:lineRule="auto"/>
              <w:ind w:left="0" w:firstLine="0"/>
              <w:jc w:val="center"/>
            </w:pPr>
            <w:r>
              <w:t xml:space="preserve">≤50% m/m </w:t>
            </w:r>
          </w:p>
        </w:tc>
      </w:tr>
      <w:tr w:rsidR="00A74FF3" w14:paraId="1CBD80FC" w14:textId="77777777">
        <w:trPr>
          <w:trHeight w:val="240"/>
        </w:trPr>
        <w:tc>
          <w:tcPr>
            <w:tcW w:w="2977" w:type="dxa"/>
            <w:tcBorders>
              <w:top w:val="single" w:sz="4" w:space="0" w:color="000000"/>
              <w:left w:val="single" w:sz="4" w:space="0" w:color="000000"/>
              <w:bottom w:val="single" w:sz="4" w:space="0" w:color="000000"/>
              <w:right w:val="single" w:sz="4" w:space="0" w:color="000000"/>
            </w:tcBorders>
          </w:tcPr>
          <w:p w14:paraId="722A10C9" w14:textId="77777777" w:rsidR="00A74FF3" w:rsidRDefault="00B966BC" w:rsidP="004D0C1E">
            <w:pPr>
              <w:spacing w:after="0" w:line="259" w:lineRule="auto"/>
              <w:ind w:left="0" w:firstLine="0"/>
              <w:jc w:val="left"/>
            </w:pPr>
            <w:r>
              <w:t xml:space="preserve">Zawartość wody </w:t>
            </w:r>
          </w:p>
        </w:tc>
        <w:tc>
          <w:tcPr>
            <w:tcW w:w="2976" w:type="dxa"/>
            <w:tcBorders>
              <w:top w:val="single" w:sz="4" w:space="0" w:color="000000"/>
              <w:left w:val="single" w:sz="4" w:space="0" w:color="000000"/>
              <w:bottom w:val="single" w:sz="4" w:space="0" w:color="000000"/>
              <w:right w:val="single" w:sz="4" w:space="0" w:color="000000"/>
            </w:tcBorders>
          </w:tcPr>
          <w:p w14:paraId="52D2F657" w14:textId="77777777" w:rsidR="00A74FF3" w:rsidRDefault="00B966BC" w:rsidP="004D0C1E">
            <w:pPr>
              <w:spacing w:after="0" w:line="259" w:lineRule="auto"/>
              <w:ind w:left="0" w:firstLine="0"/>
              <w:jc w:val="center"/>
            </w:pPr>
            <w:r>
              <w:t xml:space="preserve">PN-EN 1428[76] </w:t>
            </w:r>
          </w:p>
        </w:tc>
        <w:tc>
          <w:tcPr>
            <w:tcW w:w="0" w:type="auto"/>
            <w:vMerge/>
            <w:tcBorders>
              <w:top w:val="nil"/>
              <w:left w:val="single" w:sz="4" w:space="0" w:color="000000"/>
              <w:bottom w:val="single" w:sz="4" w:space="0" w:color="000000"/>
              <w:right w:val="single" w:sz="4" w:space="0" w:color="000000"/>
            </w:tcBorders>
          </w:tcPr>
          <w:p w14:paraId="0241433F" w14:textId="77777777" w:rsidR="00A74FF3" w:rsidRDefault="00A74FF3" w:rsidP="004D0C1E">
            <w:pPr>
              <w:spacing w:after="160" w:line="259" w:lineRule="auto"/>
              <w:ind w:left="0" w:firstLine="0"/>
              <w:jc w:val="left"/>
            </w:pPr>
          </w:p>
        </w:tc>
      </w:tr>
      <w:tr w:rsidR="00A74FF3" w14:paraId="74B22EB1" w14:textId="77777777">
        <w:trPr>
          <w:trHeight w:val="240"/>
        </w:trPr>
        <w:tc>
          <w:tcPr>
            <w:tcW w:w="8930" w:type="dxa"/>
            <w:gridSpan w:val="3"/>
            <w:tcBorders>
              <w:top w:val="single" w:sz="4" w:space="0" w:color="000000"/>
              <w:left w:val="single" w:sz="4" w:space="0" w:color="000000"/>
              <w:bottom w:val="single" w:sz="4" w:space="0" w:color="000000"/>
              <w:right w:val="single" w:sz="4" w:space="0" w:color="000000"/>
            </w:tcBorders>
          </w:tcPr>
          <w:p w14:paraId="2D0A06C3" w14:textId="77777777" w:rsidR="00A74FF3" w:rsidRDefault="00B966BC" w:rsidP="004D0C1E">
            <w:pPr>
              <w:spacing w:after="0" w:line="259" w:lineRule="auto"/>
              <w:ind w:left="0" w:firstLine="0"/>
              <w:jc w:val="center"/>
            </w:pPr>
            <w:r>
              <w:t xml:space="preserve">Właściwości odzyskanego i ustabilizowanego lepiszcza: PN-EN 13074-1 lub PN-EN 13074-2 </w:t>
            </w:r>
          </w:p>
        </w:tc>
      </w:tr>
      <w:tr w:rsidR="00A74FF3" w14:paraId="0066E9DA" w14:textId="77777777">
        <w:trPr>
          <w:trHeight w:val="242"/>
        </w:trPr>
        <w:tc>
          <w:tcPr>
            <w:tcW w:w="2977" w:type="dxa"/>
            <w:tcBorders>
              <w:top w:val="single" w:sz="4" w:space="0" w:color="000000"/>
              <w:left w:val="single" w:sz="4" w:space="0" w:color="000000"/>
              <w:bottom w:val="single" w:sz="4" w:space="0" w:color="000000"/>
              <w:right w:val="single" w:sz="4" w:space="0" w:color="000000"/>
            </w:tcBorders>
          </w:tcPr>
          <w:p w14:paraId="72B643EB" w14:textId="77777777" w:rsidR="00A74FF3" w:rsidRDefault="00B966BC" w:rsidP="004D0C1E">
            <w:pPr>
              <w:spacing w:after="0" w:line="259" w:lineRule="auto"/>
              <w:ind w:left="0" w:firstLine="0"/>
              <w:jc w:val="left"/>
            </w:pPr>
            <w:r>
              <w:t xml:space="preserve">Temperatura mięknienia PiK </w:t>
            </w:r>
          </w:p>
        </w:tc>
        <w:tc>
          <w:tcPr>
            <w:tcW w:w="2976" w:type="dxa"/>
            <w:tcBorders>
              <w:top w:val="single" w:sz="4" w:space="0" w:color="000000"/>
              <w:left w:val="single" w:sz="4" w:space="0" w:color="000000"/>
              <w:bottom w:val="single" w:sz="4" w:space="0" w:color="000000"/>
              <w:right w:val="single" w:sz="4" w:space="0" w:color="000000"/>
            </w:tcBorders>
          </w:tcPr>
          <w:p w14:paraId="555885E1" w14:textId="77777777" w:rsidR="00A74FF3" w:rsidRDefault="00B966BC" w:rsidP="004D0C1E">
            <w:pPr>
              <w:spacing w:after="0" w:line="259" w:lineRule="auto"/>
              <w:ind w:left="0" w:firstLine="0"/>
              <w:jc w:val="center"/>
            </w:pPr>
            <w:r>
              <w:t xml:space="preserve">PN-EN 1427[22] </w:t>
            </w:r>
          </w:p>
        </w:tc>
        <w:tc>
          <w:tcPr>
            <w:tcW w:w="2977" w:type="dxa"/>
            <w:tcBorders>
              <w:top w:val="single" w:sz="4" w:space="0" w:color="000000"/>
              <w:left w:val="single" w:sz="4" w:space="0" w:color="000000"/>
              <w:bottom w:val="single" w:sz="4" w:space="0" w:color="000000"/>
              <w:right w:val="single" w:sz="4" w:space="0" w:color="000000"/>
            </w:tcBorders>
          </w:tcPr>
          <w:p w14:paraId="4014FE27" w14:textId="77777777" w:rsidR="00A74FF3" w:rsidRDefault="00B966BC" w:rsidP="004D0C1E">
            <w:pPr>
              <w:spacing w:after="0" w:line="259" w:lineRule="auto"/>
              <w:ind w:left="0" w:firstLine="0"/>
              <w:jc w:val="center"/>
            </w:pPr>
            <w:r>
              <w:t xml:space="preserve">≥70°C </w:t>
            </w:r>
          </w:p>
        </w:tc>
      </w:tr>
    </w:tbl>
    <w:p w14:paraId="0725EED8" w14:textId="77777777" w:rsidR="006104B1" w:rsidRDefault="006104B1" w:rsidP="004D0C1E">
      <w:pPr>
        <w:spacing w:after="0"/>
        <w:ind w:left="0" w:firstLine="0"/>
      </w:pPr>
    </w:p>
    <w:p w14:paraId="5548931C" w14:textId="77777777" w:rsidR="00A74FF3" w:rsidRDefault="00B966BC" w:rsidP="004D0C1E">
      <w:pPr>
        <w:spacing w:after="0"/>
        <w:ind w:left="0" w:firstLine="0"/>
      </w:pPr>
      <w:r>
        <w:t xml:space="preserve">Tablica 14. Wymagania wobec past asfaltowych na gorąco na bazie asfaltu modyfikowanego polimerami </w:t>
      </w:r>
    </w:p>
    <w:tbl>
      <w:tblPr>
        <w:tblStyle w:val="TableGrid"/>
        <w:tblW w:w="8930" w:type="dxa"/>
        <w:tblInd w:w="780" w:type="dxa"/>
        <w:tblCellMar>
          <w:top w:w="7" w:type="dxa"/>
          <w:left w:w="108" w:type="dxa"/>
          <w:right w:w="70" w:type="dxa"/>
        </w:tblCellMar>
        <w:tblLook w:val="04A0" w:firstRow="1" w:lastRow="0" w:firstColumn="1" w:lastColumn="0" w:noHBand="0" w:noVBand="1"/>
      </w:tblPr>
      <w:tblGrid>
        <w:gridCol w:w="3751"/>
        <w:gridCol w:w="3261"/>
        <w:gridCol w:w="1918"/>
      </w:tblGrid>
      <w:tr w:rsidR="00A74FF3" w14:paraId="71933871"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5C407BB1" w14:textId="77777777" w:rsidR="00A74FF3" w:rsidRDefault="00B966BC" w:rsidP="004D0C1E">
            <w:pPr>
              <w:spacing w:after="0" w:line="259" w:lineRule="auto"/>
              <w:ind w:left="0" w:firstLine="0"/>
              <w:jc w:val="center"/>
            </w:pPr>
            <w:r>
              <w:t xml:space="preserve">Właściwość </w:t>
            </w:r>
          </w:p>
        </w:tc>
        <w:tc>
          <w:tcPr>
            <w:tcW w:w="3261" w:type="dxa"/>
            <w:tcBorders>
              <w:top w:val="single" w:sz="4" w:space="0" w:color="000000"/>
              <w:left w:val="single" w:sz="4" w:space="0" w:color="000000"/>
              <w:bottom w:val="single" w:sz="4" w:space="0" w:color="000000"/>
              <w:right w:val="single" w:sz="4" w:space="0" w:color="000000"/>
            </w:tcBorders>
          </w:tcPr>
          <w:p w14:paraId="30D620C0" w14:textId="77777777" w:rsidR="00A74FF3" w:rsidRDefault="00B966BC" w:rsidP="004D0C1E">
            <w:pPr>
              <w:spacing w:after="0" w:line="259" w:lineRule="auto"/>
              <w:ind w:left="0" w:firstLine="0"/>
              <w:jc w:val="center"/>
            </w:pPr>
            <w:r>
              <w:t xml:space="preserve">Metoda badawcza </w:t>
            </w:r>
          </w:p>
        </w:tc>
        <w:tc>
          <w:tcPr>
            <w:tcW w:w="1918" w:type="dxa"/>
            <w:tcBorders>
              <w:top w:val="single" w:sz="4" w:space="0" w:color="000000"/>
              <w:left w:val="single" w:sz="4" w:space="0" w:color="000000"/>
              <w:bottom w:val="single" w:sz="4" w:space="0" w:color="000000"/>
              <w:right w:val="single" w:sz="4" w:space="0" w:color="000000"/>
            </w:tcBorders>
          </w:tcPr>
          <w:p w14:paraId="21B32B5C" w14:textId="77777777" w:rsidR="00A74FF3" w:rsidRDefault="00B966BC" w:rsidP="004D0C1E">
            <w:pPr>
              <w:spacing w:after="0" w:line="259" w:lineRule="auto"/>
              <w:ind w:left="0" w:firstLine="0"/>
              <w:jc w:val="center"/>
            </w:pPr>
            <w:r>
              <w:t xml:space="preserve">Wymaganie </w:t>
            </w:r>
          </w:p>
        </w:tc>
      </w:tr>
      <w:tr w:rsidR="00A74FF3" w14:paraId="550E90F3" w14:textId="77777777" w:rsidTr="006104B1">
        <w:trPr>
          <w:trHeight w:val="323"/>
        </w:trPr>
        <w:tc>
          <w:tcPr>
            <w:tcW w:w="3751" w:type="dxa"/>
            <w:tcBorders>
              <w:top w:val="single" w:sz="4" w:space="0" w:color="000000"/>
              <w:left w:val="single" w:sz="4" w:space="0" w:color="000000"/>
              <w:bottom w:val="single" w:sz="4" w:space="0" w:color="000000"/>
              <w:right w:val="single" w:sz="4" w:space="0" w:color="000000"/>
            </w:tcBorders>
          </w:tcPr>
          <w:p w14:paraId="37E946F4" w14:textId="77777777" w:rsidR="00A74FF3" w:rsidRDefault="00B966BC" w:rsidP="004D0C1E">
            <w:pPr>
              <w:spacing w:after="0" w:line="259" w:lineRule="auto"/>
              <w:ind w:left="0" w:firstLine="0"/>
              <w:jc w:val="left"/>
            </w:pPr>
            <w:r>
              <w:t xml:space="preserve">Zachowanie przy temperaturze lejności </w:t>
            </w:r>
          </w:p>
        </w:tc>
        <w:tc>
          <w:tcPr>
            <w:tcW w:w="3261" w:type="dxa"/>
            <w:tcBorders>
              <w:top w:val="single" w:sz="4" w:space="0" w:color="000000"/>
              <w:left w:val="single" w:sz="4" w:space="0" w:color="000000"/>
              <w:bottom w:val="single" w:sz="4" w:space="0" w:color="000000"/>
              <w:right w:val="single" w:sz="4" w:space="0" w:color="000000"/>
            </w:tcBorders>
          </w:tcPr>
          <w:p w14:paraId="0B53DAE2" w14:textId="77777777" w:rsidR="00A74FF3" w:rsidRDefault="00B966BC" w:rsidP="004D0C1E">
            <w:pPr>
              <w:spacing w:after="0" w:line="259" w:lineRule="auto"/>
              <w:ind w:left="0" w:firstLine="0"/>
              <w:jc w:val="center"/>
            </w:pPr>
            <w:r>
              <w:t xml:space="preserve">PN-EN 13880-6[72] </w:t>
            </w:r>
          </w:p>
        </w:tc>
        <w:tc>
          <w:tcPr>
            <w:tcW w:w="1918" w:type="dxa"/>
            <w:tcBorders>
              <w:top w:val="single" w:sz="4" w:space="0" w:color="000000"/>
              <w:left w:val="single" w:sz="4" w:space="0" w:color="000000"/>
              <w:bottom w:val="single" w:sz="4" w:space="0" w:color="000000"/>
              <w:right w:val="single" w:sz="4" w:space="0" w:color="000000"/>
            </w:tcBorders>
          </w:tcPr>
          <w:p w14:paraId="2B00B438" w14:textId="77777777" w:rsidR="00A74FF3" w:rsidRDefault="00B966BC" w:rsidP="004D0C1E">
            <w:pPr>
              <w:spacing w:after="0" w:line="259" w:lineRule="auto"/>
              <w:ind w:left="0" w:firstLine="0"/>
              <w:jc w:val="center"/>
            </w:pPr>
            <w:r>
              <w:t xml:space="preserve">Homogeniczny </w:t>
            </w:r>
          </w:p>
        </w:tc>
      </w:tr>
      <w:tr w:rsidR="00A74FF3" w14:paraId="45662133"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2ADB947E" w14:textId="77777777" w:rsidR="00A74FF3" w:rsidRDefault="00B966BC" w:rsidP="004D0C1E">
            <w:pPr>
              <w:spacing w:after="0" w:line="259" w:lineRule="auto"/>
              <w:ind w:left="0" w:firstLine="0"/>
              <w:jc w:val="left"/>
            </w:pPr>
            <w:r>
              <w:t xml:space="preserve">Temperatura mięknienia PiK </w:t>
            </w:r>
          </w:p>
        </w:tc>
        <w:tc>
          <w:tcPr>
            <w:tcW w:w="3261" w:type="dxa"/>
            <w:tcBorders>
              <w:top w:val="single" w:sz="4" w:space="0" w:color="000000"/>
              <w:left w:val="single" w:sz="4" w:space="0" w:color="000000"/>
              <w:bottom w:val="single" w:sz="4" w:space="0" w:color="000000"/>
              <w:right w:val="single" w:sz="4" w:space="0" w:color="000000"/>
            </w:tcBorders>
          </w:tcPr>
          <w:p w14:paraId="44DC73EC" w14:textId="77777777" w:rsidR="00A74FF3" w:rsidRDefault="00B966BC" w:rsidP="004D0C1E">
            <w:pPr>
              <w:spacing w:after="0" w:line="259" w:lineRule="auto"/>
              <w:ind w:left="0" w:firstLine="0"/>
              <w:jc w:val="center"/>
            </w:pPr>
            <w:r>
              <w:t xml:space="preserve">PN-EN 1427[22] </w:t>
            </w:r>
          </w:p>
        </w:tc>
        <w:tc>
          <w:tcPr>
            <w:tcW w:w="1918" w:type="dxa"/>
            <w:tcBorders>
              <w:top w:val="single" w:sz="4" w:space="0" w:color="000000"/>
              <w:left w:val="single" w:sz="4" w:space="0" w:color="000000"/>
              <w:bottom w:val="single" w:sz="4" w:space="0" w:color="000000"/>
              <w:right w:val="single" w:sz="4" w:space="0" w:color="000000"/>
            </w:tcBorders>
          </w:tcPr>
          <w:p w14:paraId="58580FE1" w14:textId="77777777" w:rsidR="00A74FF3" w:rsidRDefault="00B966BC" w:rsidP="004D0C1E">
            <w:pPr>
              <w:spacing w:after="0" w:line="259" w:lineRule="auto"/>
              <w:ind w:left="0" w:firstLine="0"/>
              <w:jc w:val="center"/>
            </w:pPr>
            <w:r>
              <w:t xml:space="preserve">≥80°C </w:t>
            </w:r>
          </w:p>
        </w:tc>
      </w:tr>
      <w:tr w:rsidR="00A74FF3" w14:paraId="74F9D66D" w14:textId="77777777" w:rsidTr="006104B1">
        <w:trPr>
          <w:trHeight w:val="275"/>
        </w:trPr>
        <w:tc>
          <w:tcPr>
            <w:tcW w:w="3751" w:type="dxa"/>
            <w:tcBorders>
              <w:top w:val="single" w:sz="4" w:space="0" w:color="000000"/>
              <w:left w:val="single" w:sz="4" w:space="0" w:color="000000"/>
              <w:bottom w:val="single" w:sz="4" w:space="0" w:color="000000"/>
              <w:right w:val="single" w:sz="4" w:space="0" w:color="000000"/>
            </w:tcBorders>
          </w:tcPr>
          <w:p w14:paraId="7A148208" w14:textId="77777777" w:rsidR="00A74FF3" w:rsidRDefault="00B966BC" w:rsidP="004D0C1E">
            <w:pPr>
              <w:spacing w:after="0" w:line="259" w:lineRule="auto"/>
              <w:ind w:left="0" w:firstLine="0"/>
              <w:jc w:val="left"/>
            </w:pPr>
            <w:r>
              <w:t xml:space="preserve">Penetracja stożkiem w 25°C, 5 s, 150 g </w:t>
            </w:r>
          </w:p>
        </w:tc>
        <w:tc>
          <w:tcPr>
            <w:tcW w:w="3261" w:type="dxa"/>
            <w:tcBorders>
              <w:top w:val="single" w:sz="4" w:space="0" w:color="000000"/>
              <w:left w:val="single" w:sz="4" w:space="0" w:color="000000"/>
              <w:bottom w:val="single" w:sz="4" w:space="0" w:color="000000"/>
              <w:right w:val="single" w:sz="4" w:space="0" w:color="000000"/>
            </w:tcBorders>
          </w:tcPr>
          <w:p w14:paraId="7FCD6B4F" w14:textId="77777777" w:rsidR="00A74FF3" w:rsidRDefault="00B966BC" w:rsidP="004D0C1E">
            <w:pPr>
              <w:tabs>
                <w:tab w:val="center" w:pos="1276"/>
              </w:tabs>
              <w:spacing w:after="0" w:line="259" w:lineRule="auto"/>
              <w:ind w:left="0" w:firstLine="0"/>
              <w:jc w:val="left"/>
            </w:pPr>
            <w:r>
              <w:t xml:space="preserve"> </w:t>
            </w:r>
            <w:r>
              <w:tab/>
              <w:t xml:space="preserve"> PN-EN 13880-2[69] </w:t>
            </w:r>
          </w:p>
        </w:tc>
        <w:tc>
          <w:tcPr>
            <w:tcW w:w="1918" w:type="dxa"/>
            <w:tcBorders>
              <w:top w:val="single" w:sz="4" w:space="0" w:color="000000"/>
              <w:left w:val="single" w:sz="4" w:space="0" w:color="000000"/>
              <w:bottom w:val="single" w:sz="4" w:space="0" w:color="000000"/>
              <w:right w:val="single" w:sz="4" w:space="0" w:color="000000"/>
            </w:tcBorders>
          </w:tcPr>
          <w:p w14:paraId="069AA007" w14:textId="77777777" w:rsidR="00A74FF3" w:rsidRDefault="00B966BC" w:rsidP="004D0C1E">
            <w:pPr>
              <w:spacing w:after="0" w:line="259" w:lineRule="auto"/>
              <w:ind w:left="0" w:firstLine="0"/>
              <w:jc w:val="center"/>
            </w:pPr>
            <w:r>
              <w:t xml:space="preserve">30 do 60  0,1 mm </w:t>
            </w:r>
          </w:p>
        </w:tc>
      </w:tr>
      <w:tr w:rsidR="00A74FF3" w14:paraId="30B75A55" w14:textId="77777777" w:rsidTr="006104B1">
        <w:trPr>
          <w:trHeight w:val="240"/>
        </w:trPr>
        <w:tc>
          <w:tcPr>
            <w:tcW w:w="3751" w:type="dxa"/>
            <w:tcBorders>
              <w:top w:val="single" w:sz="4" w:space="0" w:color="000000"/>
              <w:left w:val="single" w:sz="4" w:space="0" w:color="000000"/>
              <w:bottom w:val="single" w:sz="4" w:space="0" w:color="000000"/>
              <w:right w:val="single" w:sz="4" w:space="0" w:color="000000"/>
            </w:tcBorders>
          </w:tcPr>
          <w:p w14:paraId="2FA4020B" w14:textId="77777777" w:rsidR="00A74FF3" w:rsidRDefault="00B966BC" w:rsidP="004D0C1E">
            <w:pPr>
              <w:spacing w:after="0" w:line="259" w:lineRule="auto"/>
              <w:ind w:left="0" w:firstLine="0"/>
              <w:jc w:val="left"/>
            </w:pPr>
            <w:r>
              <w:t xml:space="preserve">Odporność na spływanie </w:t>
            </w:r>
          </w:p>
        </w:tc>
        <w:tc>
          <w:tcPr>
            <w:tcW w:w="3261" w:type="dxa"/>
            <w:tcBorders>
              <w:top w:val="single" w:sz="4" w:space="0" w:color="000000"/>
              <w:left w:val="single" w:sz="4" w:space="0" w:color="000000"/>
              <w:bottom w:val="single" w:sz="4" w:space="0" w:color="000000"/>
              <w:right w:val="single" w:sz="4" w:space="0" w:color="000000"/>
            </w:tcBorders>
          </w:tcPr>
          <w:p w14:paraId="41EF2FF2" w14:textId="77777777" w:rsidR="00A74FF3" w:rsidRDefault="00B966BC" w:rsidP="004D0C1E">
            <w:pPr>
              <w:spacing w:after="0" w:line="259" w:lineRule="auto"/>
              <w:ind w:left="0" w:firstLine="0"/>
              <w:jc w:val="center"/>
            </w:pPr>
            <w:r>
              <w:t xml:space="preserve">PN-EN 13880-5[71] </w:t>
            </w:r>
          </w:p>
        </w:tc>
        <w:tc>
          <w:tcPr>
            <w:tcW w:w="1918" w:type="dxa"/>
            <w:tcBorders>
              <w:top w:val="single" w:sz="4" w:space="0" w:color="000000"/>
              <w:left w:val="single" w:sz="4" w:space="0" w:color="000000"/>
              <w:bottom w:val="single" w:sz="4" w:space="0" w:color="000000"/>
              <w:right w:val="single" w:sz="4" w:space="0" w:color="000000"/>
            </w:tcBorders>
          </w:tcPr>
          <w:p w14:paraId="100F297D" w14:textId="77777777" w:rsidR="00A74FF3" w:rsidRDefault="00B966BC" w:rsidP="004D0C1E">
            <w:pPr>
              <w:spacing w:after="0" w:line="259" w:lineRule="auto"/>
              <w:ind w:left="0" w:firstLine="0"/>
              <w:jc w:val="center"/>
            </w:pPr>
            <w:r>
              <w:t xml:space="preserve">≤5,0 mm </w:t>
            </w:r>
          </w:p>
        </w:tc>
      </w:tr>
      <w:tr w:rsidR="00A74FF3" w14:paraId="18A879E9" w14:textId="77777777" w:rsidTr="006104B1">
        <w:trPr>
          <w:trHeight w:val="297"/>
        </w:trPr>
        <w:tc>
          <w:tcPr>
            <w:tcW w:w="3751" w:type="dxa"/>
            <w:tcBorders>
              <w:top w:val="single" w:sz="4" w:space="0" w:color="000000"/>
              <w:left w:val="single" w:sz="4" w:space="0" w:color="000000"/>
              <w:bottom w:val="single" w:sz="4" w:space="0" w:color="000000"/>
              <w:right w:val="single" w:sz="4" w:space="0" w:color="000000"/>
            </w:tcBorders>
          </w:tcPr>
          <w:p w14:paraId="05113205" w14:textId="77777777" w:rsidR="00A74FF3" w:rsidRDefault="00B966BC" w:rsidP="004D0C1E">
            <w:pPr>
              <w:spacing w:after="0" w:line="259" w:lineRule="auto"/>
              <w:ind w:left="0" w:firstLine="0"/>
              <w:jc w:val="left"/>
            </w:pPr>
            <w:r>
              <w:t xml:space="preserve">Odprężenie sprężyste (odbojność) </w:t>
            </w:r>
          </w:p>
        </w:tc>
        <w:tc>
          <w:tcPr>
            <w:tcW w:w="3261" w:type="dxa"/>
            <w:tcBorders>
              <w:top w:val="single" w:sz="4" w:space="0" w:color="000000"/>
              <w:left w:val="single" w:sz="4" w:space="0" w:color="000000"/>
              <w:bottom w:val="single" w:sz="4" w:space="0" w:color="000000"/>
              <w:right w:val="single" w:sz="4" w:space="0" w:color="000000"/>
            </w:tcBorders>
          </w:tcPr>
          <w:p w14:paraId="7FB893B3" w14:textId="77777777" w:rsidR="00A74FF3" w:rsidRDefault="00B966BC" w:rsidP="004D0C1E">
            <w:pPr>
              <w:spacing w:after="0" w:line="259" w:lineRule="auto"/>
              <w:ind w:left="0" w:firstLine="0"/>
              <w:jc w:val="center"/>
            </w:pPr>
            <w:r>
              <w:t xml:space="preserve">PN-EN 13380-3[70] </w:t>
            </w:r>
          </w:p>
        </w:tc>
        <w:tc>
          <w:tcPr>
            <w:tcW w:w="1918" w:type="dxa"/>
            <w:tcBorders>
              <w:top w:val="single" w:sz="4" w:space="0" w:color="000000"/>
              <w:left w:val="single" w:sz="4" w:space="0" w:color="000000"/>
              <w:bottom w:val="single" w:sz="4" w:space="0" w:color="000000"/>
              <w:right w:val="single" w:sz="4" w:space="0" w:color="000000"/>
            </w:tcBorders>
          </w:tcPr>
          <w:p w14:paraId="67072878" w14:textId="77777777" w:rsidR="00A74FF3" w:rsidRDefault="00B966BC" w:rsidP="004D0C1E">
            <w:pPr>
              <w:spacing w:after="0" w:line="259" w:lineRule="auto"/>
              <w:ind w:left="0" w:firstLine="0"/>
              <w:jc w:val="center"/>
            </w:pPr>
            <w:r>
              <w:t xml:space="preserve">10-50% </w:t>
            </w:r>
          </w:p>
        </w:tc>
      </w:tr>
      <w:tr w:rsidR="00A74FF3" w14:paraId="7E154949" w14:textId="77777777" w:rsidTr="006104B1">
        <w:trPr>
          <w:trHeight w:val="470"/>
        </w:trPr>
        <w:tc>
          <w:tcPr>
            <w:tcW w:w="3751" w:type="dxa"/>
            <w:tcBorders>
              <w:top w:val="single" w:sz="4" w:space="0" w:color="000000"/>
              <w:left w:val="single" w:sz="4" w:space="0" w:color="000000"/>
              <w:bottom w:val="single" w:sz="4" w:space="0" w:color="000000"/>
              <w:right w:val="single" w:sz="4" w:space="0" w:color="000000"/>
            </w:tcBorders>
          </w:tcPr>
          <w:p w14:paraId="12598BDB" w14:textId="77777777" w:rsidR="00A74FF3" w:rsidRDefault="00B966BC" w:rsidP="004D0C1E">
            <w:pPr>
              <w:spacing w:after="0" w:line="259" w:lineRule="auto"/>
              <w:ind w:left="0" w:firstLine="0"/>
              <w:jc w:val="left"/>
            </w:pPr>
            <w:r>
              <w:t xml:space="preserve">Wydłużenie nieciągłe (próba przyczepności ), po 5 h, -10°C </w:t>
            </w:r>
          </w:p>
        </w:tc>
        <w:tc>
          <w:tcPr>
            <w:tcW w:w="3261" w:type="dxa"/>
            <w:tcBorders>
              <w:top w:val="single" w:sz="4" w:space="0" w:color="000000"/>
              <w:left w:val="single" w:sz="4" w:space="0" w:color="000000"/>
              <w:bottom w:val="single" w:sz="4" w:space="0" w:color="000000"/>
              <w:right w:val="single" w:sz="4" w:space="0" w:color="000000"/>
            </w:tcBorders>
          </w:tcPr>
          <w:p w14:paraId="10570A7B" w14:textId="77777777" w:rsidR="00A74FF3" w:rsidRDefault="00B966BC" w:rsidP="004D0C1E">
            <w:pPr>
              <w:spacing w:after="0" w:line="259" w:lineRule="auto"/>
              <w:ind w:left="0" w:firstLine="0"/>
              <w:jc w:val="center"/>
            </w:pPr>
            <w:r>
              <w:t xml:space="preserve">PN-EN 13880-13[73] </w:t>
            </w:r>
          </w:p>
        </w:tc>
        <w:tc>
          <w:tcPr>
            <w:tcW w:w="1918" w:type="dxa"/>
            <w:tcBorders>
              <w:top w:val="single" w:sz="4" w:space="0" w:color="000000"/>
              <w:left w:val="single" w:sz="4" w:space="0" w:color="000000"/>
              <w:bottom w:val="single" w:sz="4" w:space="0" w:color="000000"/>
              <w:right w:val="single" w:sz="4" w:space="0" w:color="000000"/>
            </w:tcBorders>
          </w:tcPr>
          <w:p w14:paraId="7639D3D1" w14:textId="77777777" w:rsidR="00A74FF3" w:rsidRDefault="00B966BC" w:rsidP="004D0C1E">
            <w:pPr>
              <w:spacing w:after="0" w:line="259" w:lineRule="auto"/>
              <w:ind w:left="0" w:firstLine="0"/>
              <w:jc w:val="center"/>
            </w:pPr>
            <w:r>
              <w:t xml:space="preserve">≥5 mm </w:t>
            </w:r>
          </w:p>
          <w:p w14:paraId="237FEF8A" w14:textId="77777777" w:rsidR="00A74FF3" w:rsidRDefault="00B966BC" w:rsidP="004D0C1E">
            <w:pPr>
              <w:spacing w:after="0" w:line="259" w:lineRule="auto"/>
              <w:ind w:left="0" w:firstLine="0"/>
              <w:jc w:val="center"/>
            </w:pPr>
            <w:r>
              <w:t>≤0,75 N/mm</w:t>
            </w:r>
            <w:r>
              <w:rPr>
                <w:vertAlign w:val="superscript"/>
              </w:rPr>
              <w:t>2</w:t>
            </w:r>
            <w:r>
              <w:t xml:space="preserve"> </w:t>
            </w:r>
          </w:p>
        </w:tc>
      </w:tr>
    </w:tbl>
    <w:p w14:paraId="11A972A7" w14:textId="77777777" w:rsidR="006104B1" w:rsidRPr="00B21B5D" w:rsidRDefault="00B966BC" w:rsidP="004D0C1E">
      <w:pPr>
        <w:spacing w:after="138" w:line="259" w:lineRule="auto"/>
        <w:ind w:left="0" w:firstLine="0"/>
        <w:jc w:val="left"/>
        <w:rPr>
          <w:sz w:val="16"/>
          <w:szCs w:val="16"/>
        </w:rPr>
      </w:pPr>
      <w:r w:rsidRPr="00B21B5D">
        <w:rPr>
          <w:sz w:val="16"/>
          <w:szCs w:val="16"/>
        </w:rPr>
        <w:t xml:space="preserve"> </w:t>
      </w:r>
    </w:p>
    <w:p w14:paraId="2CA03155" w14:textId="77777777" w:rsidR="00A74FF3" w:rsidRDefault="00B966BC" w:rsidP="004D0C1E">
      <w:pPr>
        <w:spacing w:after="0"/>
        <w:ind w:left="0" w:firstLine="0"/>
      </w:pPr>
      <w:r>
        <w:t xml:space="preserve">Tablica 15. Wymagania wobec zalew drogowych na gorąco </w:t>
      </w:r>
    </w:p>
    <w:tbl>
      <w:tblPr>
        <w:tblStyle w:val="TableGrid"/>
        <w:tblW w:w="8899" w:type="dxa"/>
        <w:tblInd w:w="795" w:type="dxa"/>
        <w:tblCellMar>
          <w:top w:w="9" w:type="dxa"/>
          <w:left w:w="110" w:type="dxa"/>
          <w:right w:w="115" w:type="dxa"/>
        </w:tblCellMar>
        <w:tblLook w:val="04A0" w:firstRow="1" w:lastRow="0" w:firstColumn="1" w:lastColumn="0" w:noHBand="0" w:noVBand="1"/>
      </w:tblPr>
      <w:tblGrid>
        <w:gridCol w:w="2946"/>
        <w:gridCol w:w="2976"/>
        <w:gridCol w:w="2977"/>
      </w:tblGrid>
      <w:tr w:rsidR="00A74FF3" w14:paraId="1B50C4DA" w14:textId="77777777">
        <w:trPr>
          <w:trHeight w:val="240"/>
        </w:trPr>
        <w:tc>
          <w:tcPr>
            <w:tcW w:w="2945" w:type="dxa"/>
            <w:tcBorders>
              <w:top w:val="single" w:sz="4" w:space="0" w:color="000000"/>
              <w:left w:val="single" w:sz="4" w:space="0" w:color="000000"/>
              <w:bottom w:val="single" w:sz="4" w:space="0" w:color="000000"/>
              <w:right w:val="single" w:sz="4" w:space="0" w:color="000000"/>
            </w:tcBorders>
          </w:tcPr>
          <w:p w14:paraId="18915A5B" w14:textId="77777777" w:rsidR="00A74FF3" w:rsidRDefault="00B966BC" w:rsidP="004D0C1E">
            <w:pPr>
              <w:spacing w:after="0" w:line="259" w:lineRule="auto"/>
              <w:ind w:left="0" w:firstLine="0"/>
              <w:jc w:val="center"/>
            </w:pPr>
            <w:r>
              <w:t xml:space="preserve">Właściwości </w:t>
            </w:r>
          </w:p>
        </w:tc>
        <w:tc>
          <w:tcPr>
            <w:tcW w:w="2976" w:type="dxa"/>
            <w:tcBorders>
              <w:top w:val="single" w:sz="4" w:space="0" w:color="000000"/>
              <w:left w:val="single" w:sz="4" w:space="0" w:color="000000"/>
              <w:bottom w:val="single" w:sz="4" w:space="0" w:color="000000"/>
              <w:right w:val="single" w:sz="4" w:space="0" w:color="000000"/>
            </w:tcBorders>
          </w:tcPr>
          <w:p w14:paraId="1B440BAF" w14:textId="77777777" w:rsidR="00A74FF3" w:rsidRDefault="00B966BC" w:rsidP="004D0C1E">
            <w:pPr>
              <w:spacing w:after="0" w:line="259" w:lineRule="auto"/>
              <w:ind w:left="0" w:firstLine="0"/>
              <w:jc w:val="center"/>
            </w:pPr>
            <w:r>
              <w:t xml:space="preserve">Metoda badawcza </w:t>
            </w:r>
          </w:p>
        </w:tc>
        <w:tc>
          <w:tcPr>
            <w:tcW w:w="2977" w:type="dxa"/>
            <w:tcBorders>
              <w:top w:val="single" w:sz="4" w:space="0" w:color="000000"/>
              <w:left w:val="single" w:sz="4" w:space="0" w:color="000000"/>
              <w:bottom w:val="single" w:sz="4" w:space="0" w:color="000000"/>
              <w:right w:val="single" w:sz="4" w:space="0" w:color="000000"/>
            </w:tcBorders>
          </w:tcPr>
          <w:p w14:paraId="1C80FC03" w14:textId="77777777" w:rsidR="00A74FF3" w:rsidRDefault="00B966BC" w:rsidP="004D0C1E">
            <w:pPr>
              <w:spacing w:after="0" w:line="259" w:lineRule="auto"/>
              <w:ind w:left="0" w:firstLine="0"/>
              <w:jc w:val="center"/>
            </w:pPr>
            <w:r>
              <w:t xml:space="preserve">Wymagania dla typu </w:t>
            </w:r>
          </w:p>
        </w:tc>
      </w:tr>
      <w:tr w:rsidR="00A74FF3" w14:paraId="68FBB41C" w14:textId="77777777">
        <w:trPr>
          <w:trHeight w:val="470"/>
        </w:trPr>
        <w:tc>
          <w:tcPr>
            <w:tcW w:w="2945" w:type="dxa"/>
            <w:tcBorders>
              <w:top w:val="single" w:sz="4" w:space="0" w:color="000000"/>
              <w:left w:val="single" w:sz="4" w:space="0" w:color="000000"/>
              <w:bottom w:val="single" w:sz="4" w:space="0" w:color="000000"/>
              <w:right w:val="single" w:sz="4" w:space="0" w:color="000000"/>
            </w:tcBorders>
          </w:tcPr>
          <w:p w14:paraId="049C96CC" w14:textId="77777777" w:rsidR="00A74FF3" w:rsidRDefault="00B966BC" w:rsidP="004D0C1E">
            <w:pPr>
              <w:spacing w:after="0" w:line="259" w:lineRule="auto"/>
              <w:ind w:left="0" w:firstLine="0"/>
              <w:jc w:val="left"/>
            </w:pPr>
            <w:r>
              <w:t xml:space="preserve">PN- EN 14188-1 tablica 2 punkty od 1 do 11.2.8. </w:t>
            </w:r>
          </w:p>
        </w:tc>
        <w:tc>
          <w:tcPr>
            <w:tcW w:w="2976" w:type="dxa"/>
            <w:tcBorders>
              <w:top w:val="single" w:sz="4" w:space="0" w:color="000000"/>
              <w:left w:val="single" w:sz="4" w:space="0" w:color="000000"/>
              <w:bottom w:val="single" w:sz="4" w:space="0" w:color="000000"/>
              <w:right w:val="single" w:sz="4" w:space="0" w:color="000000"/>
            </w:tcBorders>
          </w:tcPr>
          <w:p w14:paraId="0651BB0C" w14:textId="77777777" w:rsidR="00A74FF3" w:rsidRDefault="00B966BC" w:rsidP="004D0C1E">
            <w:pPr>
              <w:spacing w:after="0" w:line="259" w:lineRule="auto"/>
              <w:ind w:left="0" w:firstLine="0"/>
              <w:jc w:val="center"/>
            </w:pPr>
            <w:r>
              <w:t xml:space="preserve">PN-EN 14188-1[65] </w:t>
            </w:r>
          </w:p>
        </w:tc>
        <w:tc>
          <w:tcPr>
            <w:tcW w:w="2977" w:type="dxa"/>
            <w:tcBorders>
              <w:top w:val="single" w:sz="4" w:space="0" w:color="000000"/>
              <w:left w:val="single" w:sz="4" w:space="0" w:color="000000"/>
              <w:bottom w:val="single" w:sz="4" w:space="0" w:color="000000"/>
              <w:right w:val="single" w:sz="4" w:space="0" w:color="000000"/>
            </w:tcBorders>
          </w:tcPr>
          <w:p w14:paraId="088171E9" w14:textId="77777777" w:rsidR="00A74FF3" w:rsidRDefault="00B966BC" w:rsidP="004D0C1E">
            <w:pPr>
              <w:spacing w:after="0" w:line="259" w:lineRule="auto"/>
              <w:ind w:left="0" w:firstLine="0"/>
              <w:jc w:val="center"/>
            </w:pPr>
            <w:r>
              <w:t xml:space="preserve">N 1 </w:t>
            </w:r>
          </w:p>
        </w:tc>
      </w:tr>
    </w:tbl>
    <w:p w14:paraId="1B39866B" w14:textId="77777777" w:rsidR="00F93E91" w:rsidRPr="00F93E91" w:rsidRDefault="00F93E91" w:rsidP="004D0C1E">
      <w:pPr>
        <w:ind w:left="0" w:firstLine="0"/>
        <w:rPr>
          <w:sz w:val="8"/>
          <w:szCs w:val="8"/>
        </w:rPr>
      </w:pPr>
    </w:p>
    <w:p w14:paraId="08E66E19" w14:textId="77777777" w:rsidR="00A74FF3" w:rsidRDefault="00B966BC" w:rsidP="006104B1">
      <w:pPr>
        <w:spacing w:after="90"/>
        <w:ind w:left="0" w:firstLine="0"/>
      </w:pPr>
      <w:r>
        <w:t xml:space="preserve">Składowanie materiałów termoplastycznych jest dozwolone tylko w oryginalnych opakowaniach producenta, w warunkach określonych w aprobacie technicznej. </w:t>
      </w:r>
    </w:p>
    <w:p w14:paraId="0B1A638B" w14:textId="77777777" w:rsidR="00A74FF3" w:rsidRDefault="00B966BC" w:rsidP="004D0C1E">
      <w:pPr>
        <w:ind w:left="0" w:firstLine="0"/>
      </w:pPr>
      <w:r>
        <w:t xml:space="preserve">Do uszczelnienia krawędzi należy stosować asfalt drogowy wg PN-EN 12591 [24], asfalt modyfikowany polimerami wg PN-EN 14023 [64] „metoda na gorąco”. Dopuszcza się inne rodzaje lepiszcza wg norm lub aprobat technicznych. </w:t>
      </w:r>
    </w:p>
    <w:p w14:paraId="0E69704A" w14:textId="77777777" w:rsidR="00A74FF3" w:rsidRDefault="00B966BC" w:rsidP="006104B1">
      <w:pPr>
        <w:pStyle w:val="Nagwek3"/>
        <w:spacing w:after="60"/>
        <w:ind w:left="0" w:firstLine="0"/>
      </w:pPr>
      <w:r>
        <w:lastRenderedPageBreak/>
        <w:t xml:space="preserve">2.7. Materiały do złączenia warstw konstrukcji </w:t>
      </w:r>
    </w:p>
    <w:p w14:paraId="7E058179" w14:textId="77777777" w:rsidR="00A74FF3" w:rsidRDefault="00B966BC" w:rsidP="006104B1">
      <w:pPr>
        <w:spacing w:after="60"/>
        <w:ind w:left="0" w:firstLine="0"/>
      </w:pPr>
      <w:r>
        <w:t xml:space="preserve"> Do złączania warstw konstrukcji nawierzchni (warstwa wiążąca z warstwą ścieralną) należy stosować  kationowe emulsje asfaltowe niemodyfikowane lub kationowe emulsje modyfikowane polimerami według aktualnego Załącznika krajowego [62a] NA do PN-EN 13808 [62]. </w:t>
      </w:r>
    </w:p>
    <w:p w14:paraId="344500CF" w14:textId="77777777" w:rsidR="00A74FF3" w:rsidRDefault="00B966BC" w:rsidP="006104B1">
      <w:pPr>
        <w:spacing w:after="60"/>
        <w:ind w:left="0" w:firstLine="0"/>
      </w:pPr>
      <w:r>
        <w:t xml:space="preserve">Spośród rodzajów emulsji wymienionych w Załączniku krajowym NA [62a] do normy PN-EN 13808 [62], należy stosować emulsje oznaczone kodem ZM.  </w:t>
      </w:r>
    </w:p>
    <w:p w14:paraId="563CD6CC" w14:textId="77777777" w:rsidR="00A74FF3" w:rsidRDefault="00B966BC" w:rsidP="00F93E91">
      <w:pPr>
        <w:spacing w:after="16" w:line="259" w:lineRule="auto"/>
        <w:ind w:left="0" w:firstLine="0"/>
      </w:pPr>
      <w:r>
        <w:t xml:space="preserve">Właściwości i przeznaczenie emulsji asfaltowych oraz sposób ich składowania opisano w SST D-04.03.01a [2].  </w:t>
      </w:r>
    </w:p>
    <w:p w14:paraId="77092287" w14:textId="77777777" w:rsidR="00F93E91" w:rsidRPr="00F93E91" w:rsidRDefault="00F93E91" w:rsidP="00F93E91">
      <w:pPr>
        <w:spacing w:after="16" w:line="259" w:lineRule="auto"/>
        <w:ind w:left="0" w:firstLine="0"/>
        <w:rPr>
          <w:sz w:val="10"/>
          <w:szCs w:val="10"/>
        </w:rPr>
      </w:pPr>
    </w:p>
    <w:p w14:paraId="347E8DC1" w14:textId="77777777" w:rsidR="00F93E91" w:rsidRDefault="00B966BC" w:rsidP="004D0C1E">
      <w:pPr>
        <w:spacing w:after="45" w:line="320" w:lineRule="auto"/>
        <w:ind w:left="0" w:firstLine="0"/>
        <w:rPr>
          <w:b/>
        </w:rPr>
      </w:pPr>
      <w:r>
        <w:rPr>
          <w:b/>
        </w:rPr>
        <w:t xml:space="preserve">2.8. Dodatki do mieszanki mineralno-asfaltowej </w:t>
      </w:r>
    </w:p>
    <w:p w14:paraId="7610F090" w14:textId="77777777" w:rsidR="00A74FF3" w:rsidRDefault="00B966BC" w:rsidP="004D0C1E">
      <w:pPr>
        <w:spacing w:after="45" w:line="320" w:lineRule="auto"/>
        <w:ind w:left="0" w:firstLine="0"/>
      </w:pPr>
      <w:r>
        <w:t xml:space="preserve">Mogą być stosowane dodatki stabilizujące lub modyfikujące. Pochodzenie, rodzaj i właściwości dodatków powinny być deklarowane.  </w:t>
      </w:r>
    </w:p>
    <w:p w14:paraId="02E9C126" w14:textId="77777777" w:rsidR="00A74FF3" w:rsidRDefault="00B966BC" w:rsidP="00F93E91">
      <w:pPr>
        <w:spacing w:after="40"/>
        <w:ind w:left="284" w:hanging="284"/>
      </w:pPr>
      <w:r>
        <w:t xml:space="preserve">Należy używać tylko materiałów składowych o ustalonej przydatności. Ustalenie przydatności powinno wynikać co najmniej jednego z następujących dokumentów: </w:t>
      </w:r>
    </w:p>
    <w:p w14:paraId="5CA37398" w14:textId="77777777" w:rsidR="00A74FF3" w:rsidRDefault="00B966BC" w:rsidP="00F93E91">
      <w:pPr>
        <w:numPr>
          <w:ilvl w:val="0"/>
          <w:numId w:val="36"/>
        </w:numPr>
        <w:spacing w:after="40"/>
        <w:ind w:left="284" w:hanging="284"/>
      </w:pPr>
      <w:r>
        <w:t xml:space="preserve">Normy Europejskiej, </w:t>
      </w:r>
    </w:p>
    <w:p w14:paraId="05966F2F" w14:textId="77777777" w:rsidR="00A74FF3" w:rsidRDefault="00B966BC" w:rsidP="00F93E91">
      <w:pPr>
        <w:numPr>
          <w:ilvl w:val="0"/>
          <w:numId w:val="36"/>
        </w:numPr>
        <w:spacing w:after="40"/>
        <w:ind w:left="284" w:hanging="284"/>
      </w:pPr>
      <w:r>
        <w:t xml:space="preserve">europejskiej aprobaty technicznej, </w:t>
      </w:r>
    </w:p>
    <w:p w14:paraId="773403D6" w14:textId="77777777" w:rsidR="00A74FF3" w:rsidRDefault="00B966BC" w:rsidP="00F93E91">
      <w:pPr>
        <w:numPr>
          <w:ilvl w:val="0"/>
          <w:numId w:val="36"/>
        </w:numPr>
        <w:spacing w:after="40"/>
        <w:ind w:left="284" w:hanging="284"/>
      </w:pPr>
      <w:r>
        <w:t xml:space="preserve">specyfikacji materiałowych opartych na potwierdzonych pozytywnych zastosowaniach w nawierzchniach asfaltowych. Wykaz należy dostarczyć w celu udowodnienia przydatności.  </w:t>
      </w:r>
    </w:p>
    <w:p w14:paraId="21841790" w14:textId="77777777" w:rsidR="00A74FF3" w:rsidRDefault="00B966BC" w:rsidP="004D0C1E">
      <w:pPr>
        <w:ind w:left="0" w:firstLine="0"/>
      </w:pPr>
      <w:r>
        <w:t xml:space="preserve">Zaleca się stosowanie do mieszanki mineralno-asfaltowej środka obniżającego temperaturę produkcji i układania. Do mieszanki mineralno-asfaltowej  może być stosowany dodatek asfaltu naturalnego wg PN-EN 13108-4 [51], załącznik B.  </w:t>
      </w:r>
    </w:p>
    <w:p w14:paraId="6388BBAA" w14:textId="77777777" w:rsidR="00F93E91" w:rsidRPr="00F93E91" w:rsidRDefault="00B966BC" w:rsidP="006104B1">
      <w:pPr>
        <w:numPr>
          <w:ilvl w:val="1"/>
          <w:numId w:val="37"/>
        </w:numPr>
        <w:spacing w:after="42" w:line="320" w:lineRule="auto"/>
        <w:ind w:left="426" w:hanging="426"/>
        <w:jc w:val="left"/>
      </w:pPr>
      <w:r>
        <w:rPr>
          <w:b/>
        </w:rPr>
        <w:t xml:space="preserve">Skład mieszanki mineralno-asfaltowej </w:t>
      </w:r>
    </w:p>
    <w:p w14:paraId="0F94461F" w14:textId="77777777" w:rsidR="006104B1" w:rsidRDefault="00B966BC" w:rsidP="006104B1">
      <w:pPr>
        <w:spacing w:after="0" w:line="320" w:lineRule="auto"/>
        <w:ind w:left="0" w:firstLine="0"/>
        <w:jc w:val="left"/>
      </w:pPr>
      <w: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Pr>
          <w:vertAlign w:val="subscript"/>
        </w:rPr>
        <w:t>min</w:t>
      </w:r>
      <w:r>
        <w:t xml:space="preserve"> i temperatur zagęszczania próbek.</w:t>
      </w:r>
    </w:p>
    <w:p w14:paraId="4652D32D" w14:textId="77777777" w:rsidR="00A74FF3" w:rsidRPr="006104B1" w:rsidRDefault="00B966BC" w:rsidP="006104B1">
      <w:pPr>
        <w:spacing w:after="0" w:line="320" w:lineRule="auto"/>
        <w:ind w:left="0" w:firstLine="0"/>
        <w:jc w:val="left"/>
        <w:rPr>
          <w:sz w:val="2"/>
          <w:szCs w:val="2"/>
        </w:rPr>
      </w:pPr>
      <w:r w:rsidRPr="006104B1">
        <w:rPr>
          <w:sz w:val="2"/>
          <w:szCs w:val="2"/>
        </w:rPr>
        <w:t xml:space="preserve"> </w:t>
      </w:r>
    </w:p>
    <w:p w14:paraId="727C3CDC" w14:textId="77777777" w:rsidR="00A74FF3" w:rsidRDefault="00B966BC" w:rsidP="004D0C1E">
      <w:pPr>
        <w:ind w:left="0" w:firstLine="0"/>
      </w:pPr>
      <w:r>
        <w:t xml:space="preserve">Uziarnienie mieszanki mineralnej oraz minimalna zawartość lepiszcza podane są w tablicach 16. </w:t>
      </w:r>
    </w:p>
    <w:p w14:paraId="2337CA1F" w14:textId="77777777" w:rsidR="00A74FF3" w:rsidRDefault="00B966BC" w:rsidP="006104B1">
      <w:pPr>
        <w:spacing w:after="0"/>
        <w:ind w:left="993" w:hanging="993"/>
      </w:pPr>
      <w:r>
        <w:t xml:space="preserve">Tablica 16. Uziarnienie mieszanki mineralnej oraz zawartość lepiszcza do betonu asfaltowego do warstwy ścieralnej </w:t>
      </w:r>
      <w:r w:rsidR="006104B1">
        <w:t xml:space="preserve">  </w:t>
      </w:r>
      <w:r>
        <w:t xml:space="preserve">dla ruchu KR1-KR2  </w:t>
      </w:r>
    </w:p>
    <w:tbl>
      <w:tblPr>
        <w:tblStyle w:val="TableGrid"/>
        <w:tblW w:w="8362" w:type="dxa"/>
        <w:tblInd w:w="421" w:type="dxa"/>
        <w:tblCellMar>
          <w:top w:w="6" w:type="dxa"/>
          <w:right w:w="17" w:type="dxa"/>
        </w:tblCellMar>
        <w:tblLook w:val="04A0" w:firstRow="1" w:lastRow="0" w:firstColumn="1" w:lastColumn="0" w:noHBand="0" w:noVBand="1"/>
      </w:tblPr>
      <w:tblGrid>
        <w:gridCol w:w="3084"/>
        <w:gridCol w:w="994"/>
        <w:gridCol w:w="850"/>
        <w:gridCol w:w="850"/>
        <w:gridCol w:w="853"/>
        <w:gridCol w:w="850"/>
        <w:gridCol w:w="881"/>
      </w:tblGrid>
      <w:tr w:rsidR="00A74FF3" w14:paraId="7A53EA8B" w14:textId="77777777" w:rsidTr="00B11B41">
        <w:trPr>
          <w:trHeight w:val="241"/>
        </w:trPr>
        <w:tc>
          <w:tcPr>
            <w:tcW w:w="3084" w:type="dxa"/>
            <w:vMerge w:val="restart"/>
            <w:tcBorders>
              <w:top w:val="single" w:sz="4" w:space="0" w:color="000000"/>
              <w:left w:val="single" w:sz="4" w:space="0" w:color="000000"/>
              <w:bottom w:val="single" w:sz="4" w:space="0" w:color="000000"/>
              <w:right w:val="single" w:sz="4" w:space="0" w:color="000000"/>
            </w:tcBorders>
            <w:vAlign w:val="center"/>
          </w:tcPr>
          <w:p w14:paraId="2E51C707" w14:textId="77777777" w:rsidR="00A74FF3" w:rsidRDefault="00B966BC" w:rsidP="004D0C1E">
            <w:pPr>
              <w:spacing w:after="0" w:line="259" w:lineRule="auto"/>
              <w:ind w:left="0" w:firstLine="0"/>
              <w:jc w:val="center"/>
            </w:pPr>
            <w:r>
              <w:t xml:space="preserve">Właściwość </w:t>
            </w:r>
          </w:p>
        </w:tc>
        <w:tc>
          <w:tcPr>
            <w:tcW w:w="3547" w:type="dxa"/>
            <w:gridSpan w:val="4"/>
            <w:tcBorders>
              <w:top w:val="single" w:sz="4" w:space="0" w:color="000000"/>
              <w:left w:val="single" w:sz="4" w:space="0" w:color="000000"/>
              <w:bottom w:val="single" w:sz="4" w:space="0" w:color="000000"/>
              <w:right w:val="nil"/>
            </w:tcBorders>
          </w:tcPr>
          <w:p w14:paraId="124D2120" w14:textId="77777777" w:rsidR="00A74FF3" w:rsidRDefault="00B966BC" w:rsidP="004D0C1E">
            <w:pPr>
              <w:spacing w:after="0" w:line="259" w:lineRule="auto"/>
              <w:ind w:left="0" w:firstLine="0"/>
              <w:jc w:val="right"/>
            </w:pPr>
            <w:r>
              <w:t>Przesiew,   [% (m/m)</w:t>
            </w:r>
          </w:p>
        </w:tc>
        <w:tc>
          <w:tcPr>
            <w:tcW w:w="1731" w:type="dxa"/>
            <w:gridSpan w:val="2"/>
            <w:tcBorders>
              <w:top w:val="single" w:sz="4" w:space="0" w:color="000000"/>
              <w:left w:val="nil"/>
              <w:bottom w:val="single" w:sz="4" w:space="0" w:color="000000"/>
              <w:right w:val="single" w:sz="4" w:space="0" w:color="000000"/>
            </w:tcBorders>
          </w:tcPr>
          <w:p w14:paraId="33FC8A57" w14:textId="77777777" w:rsidR="00A74FF3" w:rsidRDefault="00B966BC" w:rsidP="004D0C1E">
            <w:pPr>
              <w:spacing w:after="0" w:line="259" w:lineRule="auto"/>
              <w:ind w:left="0" w:firstLine="0"/>
              <w:jc w:val="left"/>
            </w:pPr>
            <w:r>
              <w:t xml:space="preserve">] </w:t>
            </w:r>
          </w:p>
        </w:tc>
      </w:tr>
      <w:tr w:rsidR="00A74FF3" w14:paraId="74AC6388" w14:textId="77777777" w:rsidTr="00B11B41">
        <w:trPr>
          <w:trHeight w:val="239"/>
        </w:trPr>
        <w:tc>
          <w:tcPr>
            <w:tcW w:w="3084" w:type="dxa"/>
            <w:vMerge/>
            <w:tcBorders>
              <w:top w:val="nil"/>
              <w:left w:val="single" w:sz="4" w:space="0" w:color="000000"/>
              <w:bottom w:val="single" w:sz="4" w:space="0" w:color="000000"/>
              <w:right w:val="single" w:sz="4" w:space="0" w:color="000000"/>
            </w:tcBorders>
          </w:tcPr>
          <w:p w14:paraId="0059C685" w14:textId="77777777" w:rsidR="00A74FF3" w:rsidRDefault="00A74FF3" w:rsidP="004D0C1E">
            <w:pPr>
              <w:spacing w:after="160" w:line="259" w:lineRule="auto"/>
              <w:ind w:lef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14:paraId="0F217EB6" w14:textId="77777777" w:rsidR="00A74FF3" w:rsidRDefault="00B966BC" w:rsidP="004D0C1E">
            <w:pPr>
              <w:spacing w:after="0" w:line="259" w:lineRule="auto"/>
              <w:ind w:left="0" w:firstLine="0"/>
              <w:jc w:val="center"/>
            </w:pPr>
            <w:r>
              <w:t xml:space="preserve">AC5S </w:t>
            </w:r>
          </w:p>
        </w:tc>
        <w:tc>
          <w:tcPr>
            <w:tcW w:w="1703" w:type="dxa"/>
            <w:gridSpan w:val="2"/>
            <w:tcBorders>
              <w:top w:val="single" w:sz="4" w:space="0" w:color="000000"/>
              <w:left w:val="single" w:sz="4" w:space="0" w:color="000000"/>
              <w:bottom w:val="single" w:sz="4" w:space="0" w:color="000000"/>
              <w:right w:val="single" w:sz="4" w:space="0" w:color="000000"/>
            </w:tcBorders>
          </w:tcPr>
          <w:p w14:paraId="1306CDE9" w14:textId="77777777" w:rsidR="00A74FF3" w:rsidRDefault="00B966BC" w:rsidP="004D0C1E">
            <w:pPr>
              <w:spacing w:after="0" w:line="259" w:lineRule="auto"/>
              <w:ind w:left="0" w:firstLine="0"/>
              <w:jc w:val="center"/>
            </w:pPr>
            <w:r>
              <w:t xml:space="preserve">AC8S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161190" w14:textId="77777777" w:rsidR="00A74FF3" w:rsidRDefault="00B966BC" w:rsidP="004D0C1E">
            <w:pPr>
              <w:spacing w:after="0" w:line="259" w:lineRule="auto"/>
              <w:ind w:left="0" w:firstLine="0"/>
              <w:jc w:val="center"/>
            </w:pPr>
            <w:r>
              <w:t xml:space="preserve">AC11S </w:t>
            </w:r>
          </w:p>
        </w:tc>
      </w:tr>
      <w:tr w:rsidR="00A74FF3" w14:paraId="59CE387F"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147360D6" w14:textId="77777777" w:rsidR="00A74FF3" w:rsidRDefault="00B966BC" w:rsidP="004D0C1E">
            <w:pPr>
              <w:spacing w:after="0" w:line="259" w:lineRule="auto"/>
              <w:ind w:left="0" w:firstLine="0"/>
              <w:jc w:val="center"/>
            </w:pPr>
            <w:r>
              <w:t xml:space="preserve">Wymiar sita #, [mm] </w:t>
            </w:r>
          </w:p>
        </w:tc>
        <w:tc>
          <w:tcPr>
            <w:tcW w:w="994" w:type="dxa"/>
            <w:tcBorders>
              <w:top w:val="single" w:sz="4" w:space="0" w:color="000000"/>
              <w:left w:val="single" w:sz="4" w:space="0" w:color="000000"/>
              <w:bottom w:val="single" w:sz="4" w:space="0" w:color="000000"/>
              <w:right w:val="single" w:sz="4" w:space="0" w:color="000000"/>
            </w:tcBorders>
          </w:tcPr>
          <w:p w14:paraId="2956A42C" w14:textId="77777777" w:rsidR="00A74FF3" w:rsidRDefault="00B966BC" w:rsidP="004D0C1E">
            <w:pPr>
              <w:spacing w:after="0" w:line="259" w:lineRule="auto"/>
              <w:ind w:left="0" w:firstLine="0"/>
              <w:jc w:val="center"/>
            </w:pPr>
            <w:r>
              <w:t xml:space="preserve">Od </w:t>
            </w:r>
          </w:p>
        </w:tc>
        <w:tc>
          <w:tcPr>
            <w:tcW w:w="850" w:type="dxa"/>
            <w:tcBorders>
              <w:top w:val="single" w:sz="4" w:space="0" w:color="000000"/>
              <w:left w:val="single" w:sz="4" w:space="0" w:color="000000"/>
              <w:bottom w:val="single" w:sz="4" w:space="0" w:color="000000"/>
              <w:right w:val="single" w:sz="4" w:space="0" w:color="000000"/>
            </w:tcBorders>
          </w:tcPr>
          <w:p w14:paraId="7BE4E8D3" w14:textId="77777777" w:rsidR="00A74FF3" w:rsidRDefault="00B966BC" w:rsidP="004D0C1E">
            <w:pPr>
              <w:spacing w:after="0" w:line="259" w:lineRule="auto"/>
              <w:ind w:left="0" w:firstLine="0"/>
              <w:jc w:val="center"/>
            </w:pPr>
            <w:r>
              <w:t xml:space="preserve">Do </w:t>
            </w:r>
          </w:p>
        </w:tc>
        <w:tc>
          <w:tcPr>
            <w:tcW w:w="850" w:type="dxa"/>
            <w:tcBorders>
              <w:top w:val="single" w:sz="4" w:space="0" w:color="000000"/>
              <w:left w:val="single" w:sz="4" w:space="0" w:color="000000"/>
              <w:bottom w:val="single" w:sz="4" w:space="0" w:color="000000"/>
              <w:right w:val="single" w:sz="4" w:space="0" w:color="000000"/>
            </w:tcBorders>
          </w:tcPr>
          <w:p w14:paraId="17C4D360" w14:textId="77777777" w:rsidR="00A74FF3" w:rsidRDefault="00B966BC" w:rsidP="004D0C1E">
            <w:pPr>
              <w:spacing w:after="0" w:line="259" w:lineRule="auto"/>
              <w:ind w:left="0" w:firstLine="0"/>
              <w:jc w:val="center"/>
            </w:pPr>
            <w:r>
              <w:t xml:space="preserve">od </w:t>
            </w:r>
          </w:p>
        </w:tc>
        <w:tc>
          <w:tcPr>
            <w:tcW w:w="853" w:type="dxa"/>
            <w:tcBorders>
              <w:top w:val="single" w:sz="4" w:space="0" w:color="000000"/>
              <w:left w:val="single" w:sz="4" w:space="0" w:color="000000"/>
              <w:bottom w:val="single" w:sz="4" w:space="0" w:color="000000"/>
              <w:right w:val="single" w:sz="4" w:space="0" w:color="000000"/>
            </w:tcBorders>
          </w:tcPr>
          <w:p w14:paraId="74EDD2ED" w14:textId="77777777" w:rsidR="00A74FF3" w:rsidRDefault="00B966BC" w:rsidP="004D0C1E">
            <w:pPr>
              <w:spacing w:after="0" w:line="259" w:lineRule="auto"/>
              <w:ind w:left="0" w:firstLine="0"/>
              <w:jc w:val="center"/>
            </w:pPr>
            <w:r>
              <w:t xml:space="preserve">do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2C1D21F" w14:textId="77777777" w:rsidR="00A74FF3" w:rsidRDefault="00B966BC" w:rsidP="004D0C1E">
            <w:pPr>
              <w:spacing w:after="0" w:line="259" w:lineRule="auto"/>
              <w:ind w:left="0" w:firstLine="0"/>
              <w:jc w:val="center"/>
            </w:pPr>
            <w:r>
              <w:t xml:space="preserve">od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0A6CB33" w14:textId="77777777" w:rsidR="00A74FF3" w:rsidRDefault="00B966BC" w:rsidP="004D0C1E">
            <w:pPr>
              <w:spacing w:after="0" w:line="259" w:lineRule="auto"/>
              <w:ind w:left="0" w:firstLine="0"/>
              <w:jc w:val="center"/>
            </w:pPr>
            <w:r>
              <w:t xml:space="preserve">Do </w:t>
            </w:r>
          </w:p>
        </w:tc>
      </w:tr>
      <w:tr w:rsidR="00A74FF3" w14:paraId="749E53AE"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575A393A" w14:textId="77777777" w:rsidR="00A74FF3" w:rsidRDefault="00B966BC" w:rsidP="004D0C1E">
            <w:pPr>
              <w:spacing w:after="0" w:line="259" w:lineRule="auto"/>
              <w:ind w:left="0" w:firstLine="0"/>
              <w:jc w:val="center"/>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14:paraId="3B523EC9"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3F8141"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4E8B74" w14:textId="77777777" w:rsidR="00A74FF3" w:rsidRDefault="00B966BC" w:rsidP="004D0C1E">
            <w:pPr>
              <w:spacing w:after="0" w:line="259" w:lineRule="auto"/>
              <w:ind w:left="0" w:firstLine="0"/>
              <w:jc w:val="center"/>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848D01C"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C649C64" w14:textId="77777777" w:rsidR="00A74FF3" w:rsidRDefault="00B966BC" w:rsidP="004D0C1E">
            <w:pPr>
              <w:spacing w:after="0" w:line="259" w:lineRule="auto"/>
              <w:ind w:left="0" w:firstLine="0"/>
              <w:jc w:val="center"/>
            </w:pPr>
            <w:r>
              <w:t xml:space="preserve">100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0AD0501E" w14:textId="77777777" w:rsidR="00A74FF3" w:rsidRDefault="00B966BC" w:rsidP="004D0C1E">
            <w:pPr>
              <w:spacing w:after="0" w:line="259" w:lineRule="auto"/>
              <w:ind w:left="0" w:firstLine="0"/>
              <w:jc w:val="center"/>
            </w:pPr>
            <w:r>
              <w:t xml:space="preserve">- </w:t>
            </w:r>
          </w:p>
        </w:tc>
      </w:tr>
      <w:tr w:rsidR="00A74FF3" w14:paraId="4041E129"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8FD30AB" w14:textId="77777777" w:rsidR="00A74FF3" w:rsidRDefault="00B966BC" w:rsidP="004D0C1E">
            <w:pPr>
              <w:spacing w:after="0" w:line="259" w:lineRule="auto"/>
              <w:ind w:left="0" w:firstLine="0"/>
              <w:jc w:val="center"/>
            </w:pPr>
            <w:r>
              <w:t xml:space="preserve">11,2 </w:t>
            </w:r>
          </w:p>
        </w:tc>
        <w:tc>
          <w:tcPr>
            <w:tcW w:w="994" w:type="dxa"/>
            <w:tcBorders>
              <w:top w:val="single" w:sz="4" w:space="0" w:color="000000"/>
              <w:left w:val="single" w:sz="4" w:space="0" w:color="000000"/>
              <w:bottom w:val="single" w:sz="4" w:space="0" w:color="000000"/>
              <w:right w:val="single" w:sz="4" w:space="0" w:color="000000"/>
            </w:tcBorders>
          </w:tcPr>
          <w:p w14:paraId="24411712"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1EC642"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A8BF12" w14:textId="77777777" w:rsidR="00A74FF3" w:rsidRDefault="00B966BC" w:rsidP="004D0C1E">
            <w:pPr>
              <w:spacing w:after="0" w:line="259" w:lineRule="auto"/>
              <w:ind w:left="0" w:firstLine="0"/>
              <w:jc w:val="center"/>
            </w:pPr>
            <w:r>
              <w:t xml:space="preserve">100 </w:t>
            </w:r>
          </w:p>
        </w:tc>
        <w:tc>
          <w:tcPr>
            <w:tcW w:w="853" w:type="dxa"/>
            <w:tcBorders>
              <w:top w:val="single" w:sz="4" w:space="0" w:color="000000"/>
              <w:left w:val="single" w:sz="4" w:space="0" w:color="000000"/>
              <w:bottom w:val="single" w:sz="4" w:space="0" w:color="000000"/>
              <w:right w:val="single" w:sz="4" w:space="0" w:color="000000"/>
            </w:tcBorders>
          </w:tcPr>
          <w:p w14:paraId="4FB7015C"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BC0EDF" w14:textId="77777777" w:rsidR="00A74FF3" w:rsidRDefault="00B966BC" w:rsidP="004D0C1E">
            <w:pPr>
              <w:spacing w:after="0" w:line="259" w:lineRule="auto"/>
              <w:ind w:left="0" w:firstLine="0"/>
              <w:jc w:val="center"/>
            </w:pPr>
            <w:r>
              <w:t xml:space="preserve">90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5B9362CB" w14:textId="77777777" w:rsidR="00A74FF3" w:rsidRDefault="00B966BC" w:rsidP="004D0C1E">
            <w:pPr>
              <w:spacing w:after="0" w:line="259" w:lineRule="auto"/>
              <w:ind w:left="0" w:firstLine="0"/>
              <w:jc w:val="center"/>
            </w:pPr>
            <w:r>
              <w:t xml:space="preserve">100 </w:t>
            </w:r>
          </w:p>
        </w:tc>
      </w:tr>
      <w:tr w:rsidR="00A74FF3" w14:paraId="3F2A3568"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3A67AC73" w14:textId="77777777" w:rsidR="00A74FF3" w:rsidRDefault="00B966BC" w:rsidP="004D0C1E">
            <w:pPr>
              <w:spacing w:after="0" w:line="259" w:lineRule="auto"/>
              <w:ind w:left="0" w:firstLine="0"/>
              <w:jc w:val="center"/>
            </w:pPr>
            <w: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364F875A"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24085DCA" w14:textId="77777777" w:rsidR="00A74FF3" w:rsidRDefault="00B966BC" w:rsidP="004D0C1E">
            <w:pPr>
              <w:spacing w:after="0" w:line="259"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002DCE8" w14:textId="77777777" w:rsidR="00A74FF3" w:rsidRDefault="00B966BC" w:rsidP="004D0C1E">
            <w:pPr>
              <w:spacing w:after="0" w:line="259" w:lineRule="auto"/>
              <w:ind w:left="0" w:firstLine="0"/>
              <w:jc w:val="center"/>
            </w:pPr>
            <w:r>
              <w:t xml:space="preserve">90 </w:t>
            </w:r>
          </w:p>
        </w:tc>
        <w:tc>
          <w:tcPr>
            <w:tcW w:w="853" w:type="dxa"/>
            <w:tcBorders>
              <w:top w:val="single" w:sz="4" w:space="0" w:color="000000"/>
              <w:left w:val="single" w:sz="4" w:space="0" w:color="000000"/>
              <w:bottom w:val="single" w:sz="4" w:space="0" w:color="000000"/>
              <w:right w:val="single" w:sz="4" w:space="0" w:color="000000"/>
            </w:tcBorders>
          </w:tcPr>
          <w:p w14:paraId="38E197E8"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18D8136" w14:textId="77777777" w:rsidR="00A74FF3" w:rsidRDefault="00B966BC" w:rsidP="004D0C1E">
            <w:pPr>
              <w:spacing w:after="0" w:line="259" w:lineRule="auto"/>
              <w:ind w:left="0" w:firstLine="0"/>
              <w:jc w:val="center"/>
            </w:pPr>
            <w:r>
              <w:t xml:space="preserve">70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CA2DDF7" w14:textId="77777777" w:rsidR="00A74FF3" w:rsidRDefault="00B966BC" w:rsidP="004D0C1E">
            <w:pPr>
              <w:spacing w:after="0" w:line="259" w:lineRule="auto"/>
              <w:ind w:left="0" w:firstLine="0"/>
              <w:jc w:val="center"/>
            </w:pPr>
            <w:r>
              <w:t xml:space="preserve">90 </w:t>
            </w:r>
          </w:p>
        </w:tc>
      </w:tr>
      <w:tr w:rsidR="00A74FF3" w14:paraId="78647681"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514FA72E" w14:textId="77777777" w:rsidR="00A74FF3" w:rsidRDefault="00B966BC" w:rsidP="004D0C1E">
            <w:pPr>
              <w:spacing w:after="0" w:line="259" w:lineRule="auto"/>
              <w:ind w:left="0" w:firstLine="0"/>
              <w:jc w:val="center"/>
            </w:pPr>
            <w:r>
              <w:t xml:space="preserve">5,6 </w:t>
            </w:r>
          </w:p>
        </w:tc>
        <w:tc>
          <w:tcPr>
            <w:tcW w:w="994" w:type="dxa"/>
            <w:tcBorders>
              <w:top w:val="single" w:sz="4" w:space="0" w:color="000000"/>
              <w:left w:val="single" w:sz="4" w:space="0" w:color="000000"/>
              <w:bottom w:val="single" w:sz="4" w:space="0" w:color="000000"/>
              <w:right w:val="single" w:sz="4" w:space="0" w:color="000000"/>
            </w:tcBorders>
          </w:tcPr>
          <w:p w14:paraId="77CD65BA" w14:textId="77777777" w:rsidR="00A74FF3" w:rsidRDefault="00B966BC" w:rsidP="004D0C1E">
            <w:pPr>
              <w:spacing w:after="0" w:line="259" w:lineRule="auto"/>
              <w:ind w:left="0" w:firstLine="0"/>
              <w:jc w:val="center"/>
            </w:pPr>
            <w:r>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1DC47E7E" w14:textId="77777777" w:rsidR="00A74FF3" w:rsidRDefault="00B966BC" w:rsidP="004D0C1E">
            <w:pPr>
              <w:spacing w:after="0" w:line="259" w:lineRule="auto"/>
              <w:ind w:left="0" w:firstLine="0"/>
              <w:jc w:val="center"/>
            </w:pPr>
            <w: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16356D3C" w14:textId="77777777" w:rsidR="00A74FF3" w:rsidRDefault="00B966BC" w:rsidP="004D0C1E">
            <w:pPr>
              <w:spacing w:after="0" w:line="259" w:lineRule="auto"/>
              <w:ind w:left="0" w:firstLine="0"/>
              <w:jc w:val="center"/>
            </w:pPr>
            <w:r>
              <w:t xml:space="preserve">70 </w:t>
            </w:r>
          </w:p>
        </w:tc>
        <w:tc>
          <w:tcPr>
            <w:tcW w:w="853" w:type="dxa"/>
            <w:tcBorders>
              <w:top w:val="single" w:sz="4" w:space="0" w:color="000000"/>
              <w:left w:val="single" w:sz="4" w:space="0" w:color="000000"/>
              <w:bottom w:val="single" w:sz="4" w:space="0" w:color="000000"/>
              <w:right w:val="single" w:sz="4" w:space="0" w:color="000000"/>
            </w:tcBorders>
          </w:tcPr>
          <w:p w14:paraId="1AAC58E3" w14:textId="77777777" w:rsidR="00A74FF3" w:rsidRDefault="00B966BC" w:rsidP="004D0C1E">
            <w:pPr>
              <w:spacing w:after="0" w:line="259" w:lineRule="auto"/>
              <w:ind w:left="0" w:firstLine="0"/>
              <w:jc w:val="center"/>
            </w:pPr>
            <w:r>
              <w:t xml:space="preserve">90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0DAB7E2" w14:textId="77777777" w:rsidR="00A74FF3" w:rsidRDefault="00B966BC" w:rsidP="004D0C1E">
            <w:pPr>
              <w:spacing w:after="0" w:line="259" w:lineRule="auto"/>
              <w:ind w:left="0" w:firstLine="0"/>
              <w:jc w:val="center"/>
            </w:pPr>
            <w:r>
              <w:t xml:space="preserve">-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41CD3484" w14:textId="77777777" w:rsidR="00A74FF3" w:rsidRDefault="00B966BC" w:rsidP="004D0C1E">
            <w:pPr>
              <w:spacing w:after="0" w:line="259" w:lineRule="auto"/>
              <w:ind w:left="0" w:firstLine="0"/>
              <w:jc w:val="center"/>
            </w:pPr>
            <w:r>
              <w:t xml:space="preserve">- </w:t>
            </w:r>
          </w:p>
        </w:tc>
      </w:tr>
      <w:tr w:rsidR="00A74FF3" w14:paraId="28202141"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412328CD" w14:textId="77777777" w:rsidR="00A74FF3" w:rsidRDefault="00B966BC" w:rsidP="004D0C1E">
            <w:pPr>
              <w:spacing w:after="0" w:line="259" w:lineRule="auto"/>
              <w:ind w:lef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7CE116B6" w14:textId="77777777" w:rsidR="00A74FF3" w:rsidRDefault="00B966BC" w:rsidP="004D0C1E">
            <w:pPr>
              <w:spacing w:after="0" w:line="259" w:lineRule="auto"/>
              <w:ind w:left="0" w:firstLine="0"/>
              <w:jc w:val="center"/>
            </w:pPr>
            <w:r>
              <w:t xml:space="preserve">40 </w:t>
            </w:r>
          </w:p>
        </w:tc>
        <w:tc>
          <w:tcPr>
            <w:tcW w:w="850" w:type="dxa"/>
            <w:tcBorders>
              <w:top w:val="single" w:sz="4" w:space="0" w:color="000000"/>
              <w:left w:val="single" w:sz="4" w:space="0" w:color="000000"/>
              <w:bottom w:val="single" w:sz="4" w:space="0" w:color="000000"/>
              <w:right w:val="single" w:sz="4" w:space="0" w:color="000000"/>
            </w:tcBorders>
          </w:tcPr>
          <w:p w14:paraId="623146F1" w14:textId="77777777" w:rsidR="00A74FF3" w:rsidRDefault="00B966BC" w:rsidP="004D0C1E">
            <w:pPr>
              <w:spacing w:after="0" w:line="259" w:lineRule="auto"/>
              <w:ind w:left="0" w:firstLine="0"/>
              <w:jc w:val="center"/>
            </w:pPr>
            <w:r>
              <w:t xml:space="preserve">65 </w:t>
            </w:r>
          </w:p>
        </w:tc>
        <w:tc>
          <w:tcPr>
            <w:tcW w:w="850" w:type="dxa"/>
            <w:tcBorders>
              <w:top w:val="single" w:sz="4" w:space="0" w:color="000000"/>
              <w:left w:val="single" w:sz="4" w:space="0" w:color="000000"/>
              <w:bottom w:val="single" w:sz="4" w:space="0" w:color="000000"/>
              <w:right w:val="single" w:sz="4" w:space="0" w:color="000000"/>
            </w:tcBorders>
          </w:tcPr>
          <w:p w14:paraId="177B6B16" w14:textId="77777777" w:rsidR="00A74FF3" w:rsidRDefault="00B966BC" w:rsidP="004D0C1E">
            <w:pPr>
              <w:spacing w:after="0" w:line="259" w:lineRule="auto"/>
              <w:ind w:left="0" w:firstLine="0"/>
              <w:jc w:val="center"/>
            </w:pPr>
            <w:r>
              <w:t xml:space="preserve">45 </w:t>
            </w:r>
          </w:p>
        </w:tc>
        <w:tc>
          <w:tcPr>
            <w:tcW w:w="853" w:type="dxa"/>
            <w:tcBorders>
              <w:top w:val="single" w:sz="4" w:space="0" w:color="000000"/>
              <w:left w:val="single" w:sz="4" w:space="0" w:color="000000"/>
              <w:bottom w:val="single" w:sz="4" w:space="0" w:color="000000"/>
              <w:right w:val="single" w:sz="4" w:space="0" w:color="000000"/>
            </w:tcBorders>
          </w:tcPr>
          <w:p w14:paraId="74C7F52B" w14:textId="77777777" w:rsidR="00A74FF3" w:rsidRDefault="00B966BC" w:rsidP="004D0C1E">
            <w:pPr>
              <w:spacing w:after="0" w:line="259" w:lineRule="auto"/>
              <w:ind w:left="0" w:firstLine="0"/>
              <w:jc w:val="center"/>
            </w:pPr>
            <w:r>
              <w:t xml:space="preserve">60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6156C15" w14:textId="77777777" w:rsidR="00A74FF3" w:rsidRDefault="00B966BC" w:rsidP="004D0C1E">
            <w:pPr>
              <w:spacing w:after="0" w:line="259" w:lineRule="auto"/>
              <w:ind w:left="0" w:firstLine="0"/>
              <w:jc w:val="center"/>
            </w:pPr>
            <w:r>
              <w:t xml:space="preserve">30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EE02609" w14:textId="77777777" w:rsidR="00A74FF3" w:rsidRDefault="00B966BC" w:rsidP="004D0C1E">
            <w:pPr>
              <w:spacing w:after="0" w:line="259" w:lineRule="auto"/>
              <w:ind w:left="0" w:firstLine="0"/>
              <w:jc w:val="center"/>
            </w:pPr>
            <w:r>
              <w:t xml:space="preserve">55 </w:t>
            </w:r>
          </w:p>
        </w:tc>
      </w:tr>
      <w:tr w:rsidR="00A74FF3" w14:paraId="5650B41D"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3A8895C" w14:textId="77777777" w:rsidR="00A74FF3" w:rsidRDefault="00B966BC" w:rsidP="004D0C1E">
            <w:pPr>
              <w:spacing w:after="0" w:line="259" w:lineRule="auto"/>
              <w:ind w:left="0" w:firstLine="0"/>
              <w:jc w:val="center"/>
            </w:pPr>
            <w:r>
              <w:t xml:space="preserve">0,125 </w:t>
            </w:r>
          </w:p>
        </w:tc>
        <w:tc>
          <w:tcPr>
            <w:tcW w:w="994" w:type="dxa"/>
            <w:tcBorders>
              <w:top w:val="single" w:sz="4" w:space="0" w:color="000000"/>
              <w:left w:val="single" w:sz="4" w:space="0" w:color="000000"/>
              <w:bottom w:val="single" w:sz="4" w:space="0" w:color="000000"/>
              <w:right w:val="single" w:sz="4" w:space="0" w:color="000000"/>
            </w:tcBorders>
          </w:tcPr>
          <w:p w14:paraId="23AA8AF4" w14:textId="77777777" w:rsidR="00A74FF3" w:rsidRDefault="00B966BC" w:rsidP="004D0C1E">
            <w:pPr>
              <w:spacing w:after="0" w:line="259" w:lineRule="auto"/>
              <w:ind w:left="0" w:firstLine="0"/>
              <w:jc w:val="center"/>
            </w:pPr>
            <w: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60A18848" w14:textId="77777777" w:rsidR="00A74FF3" w:rsidRDefault="00B966BC" w:rsidP="004D0C1E">
            <w:pPr>
              <w:spacing w:after="0" w:line="259" w:lineRule="auto"/>
              <w:ind w:left="0"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tcPr>
          <w:p w14:paraId="2FF62399" w14:textId="77777777" w:rsidR="00A74FF3" w:rsidRDefault="00B966BC" w:rsidP="004D0C1E">
            <w:pPr>
              <w:spacing w:after="0" w:line="259" w:lineRule="auto"/>
              <w:ind w:left="0" w:firstLine="0"/>
              <w:jc w:val="center"/>
            </w:pPr>
            <w:r>
              <w:t xml:space="preserve">8 </w:t>
            </w:r>
          </w:p>
        </w:tc>
        <w:tc>
          <w:tcPr>
            <w:tcW w:w="853" w:type="dxa"/>
            <w:tcBorders>
              <w:top w:val="single" w:sz="4" w:space="0" w:color="000000"/>
              <w:left w:val="single" w:sz="4" w:space="0" w:color="000000"/>
              <w:bottom w:val="single" w:sz="4" w:space="0" w:color="000000"/>
              <w:right w:val="single" w:sz="4" w:space="0" w:color="000000"/>
            </w:tcBorders>
          </w:tcPr>
          <w:p w14:paraId="10C07E93" w14:textId="77777777" w:rsidR="00A74FF3" w:rsidRDefault="00B966BC" w:rsidP="004D0C1E">
            <w:pPr>
              <w:spacing w:after="0" w:line="259" w:lineRule="auto"/>
              <w:ind w:left="0"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3C486A6" w14:textId="77777777" w:rsidR="00A74FF3" w:rsidRDefault="00B966BC" w:rsidP="004D0C1E">
            <w:pPr>
              <w:spacing w:after="0" w:line="259" w:lineRule="auto"/>
              <w:ind w:left="0" w:firstLine="0"/>
              <w:jc w:val="center"/>
            </w:pPr>
            <w:r>
              <w:t xml:space="preserve">8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56E5F73" w14:textId="77777777" w:rsidR="00A74FF3" w:rsidRDefault="00B966BC" w:rsidP="004D0C1E">
            <w:pPr>
              <w:spacing w:after="0" w:line="259" w:lineRule="auto"/>
              <w:ind w:left="0" w:firstLine="0"/>
              <w:jc w:val="center"/>
            </w:pPr>
            <w:r>
              <w:t xml:space="preserve">20 </w:t>
            </w:r>
          </w:p>
        </w:tc>
      </w:tr>
      <w:tr w:rsidR="00A74FF3" w14:paraId="559B7F98" w14:textId="77777777" w:rsidTr="00B11B41">
        <w:trPr>
          <w:trHeight w:val="240"/>
        </w:trPr>
        <w:tc>
          <w:tcPr>
            <w:tcW w:w="3084" w:type="dxa"/>
            <w:tcBorders>
              <w:top w:val="single" w:sz="4" w:space="0" w:color="000000"/>
              <w:left w:val="single" w:sz="4" w:space="0" w:color="000000"/>
              <w:bottom w:val="single" w:sz="4" w:space="0" w:color="000000"/>
              <w:right w:val="single" w:sz="4" w:space="0" w:color="000000"/>
            </w:tcBorders>
          </w:tcPr>
          <w:p w14:paraId="711AA79B" w14:textId="77777777" w:rsidR="00A74FF3" w:rsidRDefault="00B966BC" w:rsidP="004D0C1E">
            <w:pPr>
              <w:spacing w:after="0" w:line="259" w:lineRule="auto"/>
              <w:ind w:left="0" w:firstLine="0"/>
              <w:jc w:val="center"/>
            </w:pPr>
            <w:r>
              <w:t xml:space="preserve">0,063 </w:t>
            </w:r>
          </w:p>
        </w:tc>
        <w:tc>
          <w:tcPr>
            <w:tcW w:w="994" w:type="dxa"/>
            <w:tcBorders>
              <w:top w:val="single" w:sz="4" w:space="0" w:color="000000"/>
              <w:left w:val="single" w:sz="4" w:space="0" w:color="000000"/>
              <w:bottom w:val="single" w:sz="4" w:space="0" w:color="000000"/>
              <w:right w:val="single" w:sz="4" w:space="0" w:color="000000"/>
            </w:tcBorders>
          </w:tcPr>
          <w:p w14:paraId="269CD4CE" w14:textId="77777777" w:rsidR="00A74FF3" w:rsidRDefault="00B966BC" w:rsidP="004D0C1E">
            <w:pPr>
              <w:spacing w:after="0" w:line="259"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699CA119" w14:textId="77777777" w:rsidR="00A74FF3" w:rsidRDefault="00B966BC" w:rsidP="004D0C1E">
            <w:pPr>
              <w:spacing w:after="0" w:line="259" w:lineRule="auto"/>
              <w:ind w:left="0"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38DD3A1D" w14:textId="77777777" w:rsidR="00A74FF3" w:rsidRDefault="00B966BC" w:rsidP="004D0C1E">
            <w:pPr>
              <w:spacing w:after="0" w:line="259" w:lineRule="auto"/>
              <w:ind w:left="0" w:firstLine="0"/>
              <w:jc w:val="center"/>
            </w:pPr>
            <w:r>
              <w:t xml:space="preserve">6 </w:t>
            </w:r>
          </w:p>
        </w:tc>
        <w:tc>
          <w:tcPr>
            <w:tcW w:w="853" w:type="dxa"/>
            <w:tcBorders>
              <w:top w:val="single" w:sz="4" w:space="0" w:color="000000"/>
              <w:left w:val="single" w:sz="4" w:space="0" w:color="000000"/>
              <w:bottom w:val="single" w:sz="4" w:space="0" w:color="000000"/>
              <w:right w:val="single" w:sz="4" w:space="0" w:color="000000"/>
            </w:tcBorders>
          </w:tcPr>
          <w:p w14:paraId="1A0B31F2" w14:textId="77777777" w:rsidR="00A74FF3" w:rsidRDefault="00B966BC" w:rsidP="004D0C1E">
            <w:pPr>
              <w:spacing w:after="0" w:line="259" w:lineRule="auto"/>
              <w:ind w:left="0"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87C85D" w14:textId="77777777" w:rsidR="00A74FF3" w:rsidRDefault="00B966BC" w:rsidP="004D0C1E">
            <w:pPr>
              <w:spacing w:after="0" w:line="259" w:lineRule="auto"/>
              <w:ind w:left="0" w:firstLine="0"/>
              <w:jc w:val="center"/>
            </w:pPr>
            <w:r>
              <w:t xml:space="preserve">5 </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061E5B26" w14:textId="77777777" w:rsidR="00A74FF3" w:rsidRDefault="00B966BC" w:rsidP="004D0C1E">
            <w:pPr>
              <w:spacing w:after="0" w:line="259" w:lineRule="auto"/>
              <w:ind w:left="0" w:firstLine="0"/>
              <w:jc w:val="center"/>
            </w:pPr>
            <w:r>
              <w:t xml:space="preserve">12,0 </w:t>
            </w:r>
          </w:p>
        </w:tc>
      </w:tr>
      <w:tr w:rsidR="00A74FF3" w14:paraId="4CECF288" w14:textId="77777777" w:rsidTr="00B11B41">
        <w:trPr>
          <w:trHeight w:val="386"/>
        </w:trPr>
        <w:tc>
          <w:tcPr>
            <w:tcW w:w="3084" w:type="dxa"/>
            <w:tcBorders>
              <w:top w:val="single" w:sz="4" w:space="0" w:color="000000"/>
              <w:left w:val="single" w:sz="4" w:space="0" w:color="000000"/>
              <w:bottom w:val="single" w:sz="4" w:space="0" w:color="000000"/>
              <w:right w:val="single" w:sz="4" w:space="0" w:color="000000"/>
            </w:tcBorders>
          </w:tcPr>
          <w:p w14:paraId="497ACC4D" w14:textId="77777777" w:rsidR="00A74FF3" w:rsidRDefault="00B966BC" w:rsidP="004D0C1E">
            <w:pPr>
              <w:spacing w:after="0" w:line="259" w:lineRule="auto"/>
              <w:ind w:left="0" w:firstLine="0"/>
              <w:jc w:val="left"/>
            </w:pPr>
            <w:r>
              <w:t>Zawartość lepiszcza, minimum</w:t>
            </w:r>
            <w:r>
              <w:rPr>
                <w:vertAlign w:val="superscript"/>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14:paraId="06FC76E6" w14:textId="77777777" w:rsidR="00A74FF3" w:rsidRDefault="00B966BC" w:rsidP="004D0C1E">
            <w:pPr>
              <w:spacing w:after="0" w:line="259" w:lineRule="auto"/>
              <w:ind w:left="0" w:firstLine="0"/>
              <w:jc w:val="center"/>
            </w:pPr>
            <w:r>
              <w:t>B</w:t>
            </w:r>
            <w:r>
              <w:rPr>
                <w:sz w:val="13"/>
              </w:rPr>
              <w:t>min6,2</w:t>
            </w:r>
            <w:r>
              <w:t xml:space="preserve"> </w:t>
            </w:r>
          </w:p>
        </w:tc>
        <w:tc>
          <w:tcPr>
            <w:tcW w:w="1703" w:type="dxa"/>
            <w:gridSpan w:val="2"/>
            <w:tcBorders>
              <w:top w:val="single" w:sz="4" w:space="0" w:color="000000"/>
              <w:left w:val="single" w:sz="4" w:space="0" w:color="000000"/>
              <w:bottom w:val="single" w:sz="4" w:space="0" w:color="000000"/>
              <w:right w:val="single" w:sz="4" w:space="0" w:color="000000"/>
            </w:tcBorders>
          </w:tcPr>
          <w:p w14:paraId="1E6A0FA0" w14:textId="77777777" w:rsidR="00A74FF3" w:rsidRDefault="00B966BC" w:rsidP="004D0C1E">
            <w:pPr>
              <w:spacing w:after="0" w:line="259" w:lineRule="auto"/>
              <w:ind w:left="0" w:firstLine="0"/>
              <w:jc w:val="center"/>
            </w:pPr>
            <w:r>
              <w:t>B</w:t>
            </w:r>
            <w:r>
              <w:rPr>
                <w:sz w:val="13"/>
              </w:rPr>
              <w:t>min6,0</w:t>
            </w:r>
            <w:r>
              <w:t xml:space="preserv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63E32" w14:textId="77777777" w:rsidR="00A74FF3" w:rsidRDefault="00B966BC" w:rsidP="004D0C1E">
            <w:pPr>
              <w:spacing w:after="0" w:line="259" w:lineRule="auto"/>
              <w:ind w:left="0" w:firstLine="0"/>
              <w:jc w:val="center"/>
            </w:pPr>
            <w:r>
              <w:t>B</w:t>
            </w:r>
            <w:r>
              <w:rPr>
                <w:sz w:val="13"/>
              </w:rPr>
              <w:t xml:space="preserve">min5,8 </w:t>
            </w:r>
            <w:r>
              <w:t xml:space="preserve"> </w:t>
            </w:r>
          </w:p>
        </w:tc>
      </w:tr>
    </w:tbl>
    <w:p w14:paraId="39213A9A" w14:textId="77777777" w:rsidR="00F93E91" w:rsidRPr="0032609E" w:rsidRDefault="00F93E91" w:rsidP="00F93E91">
      <w:pPr>
        <w:spacing w:after="9" w:line="397" w:lineRule="auto"/>
        <w:ind w:left="0" w:firstLine="0"/>
        <w:jc w:val="left"/>
        <w:rPr>
          <w:sz w:val="10"/>
          <w:szCs w:val="10"/>
        </w:rPr>
      </w:pPr>
    </w:p>
    <w:p w14:paraId="4AD1EEB3" w14:textId="77777777" w:rsidR="00A74FF3" w:rsidRDefault="00B966BC" w:rsidP="0032609E">
      <w:pPr>
        <w:numPr>
          <w:ilvl w:val="1"/>
          <w:numId w:val="37"/>
        </w:numPr>
        <w:spacing w:after="9" w:line="397" w:lineRule="auto"/>
        <w:ind w:left="567" w:hanging="567"/>
        <w:jc w:val="left"/>
      </w:pPr>
      <w:r>
        <w:rPr>
          <w:b/>
        </w:rPr>
        <w:t xml:space="preserve">Właściwości mieszaki mineralno-asfaltowej do wykonania betonu asfaltowego do warstwy ścieralnej </w:t>
      </w:r>
      <w:r>
        <w:t xml:space="preserve"> </w:t>
      </w:r>
      <w:r>
        <w:tab/>
        <w:t xml:space="preserve">Wymagane właściwości mieszanki mineralno-asfaltowej podane są w tablicach  18. </w:t>
      </w:r>
    </w:p>
    <w:p w14:paraId="72BF312D" w14:textId="77777777" w:rsidR="00A74FF3" w:rsidRDefault="00B966BC" w:rsidP="004D0C1E">
      <w:pPr>
        <w:tabs>
          <w:tab w:val="center" w:pos="774"/>
          <w:tab w:val="center" w:pos="6005"/>
        </w:tabs>
        <w:spacing w:after="0"/>
        <w:ind w:left="0" w:firstLine="0"/>
        <w:jc w:val="left"/>
      </w:pPr>
      <w:r>
        <w:rPr>
          <w:rFonts w:ascii="Calibri" w:eastAsia="Calibri" w:hAnsi="Calibri" w:cs="Calibri"/>
          <w:i w:val="0"/>
          <w:sz w:val="22"/>
        </w:rPr>
        <w:tab/>
      </w:r>
      <w:r w:rsidR="0032609E">
        <w:t xml:space="preserve">Tablica 18. </w:t>
      </w:r>
      <w:r>
        <w:t xml:space="preserve">Wymagane właściwości mieszanki mineralno-asfaltowej do warstwy ścieralnej, dla ruchu KR1 ÷ KR2  </w:t>
      </w:r>
    </w:p>
    <w:tbl>
      <w:tblPr>
        <w:tblStyle w:val="TableGrid"/>
        <w:tblW w:w="9557" w:type="dxa"/>
        <w:tblInd w:w="421" w:type="dxa"/>
        <w:tblCellMar>
          <w:top w:w="6" w:type="dxa"/>
          <w:left w:w="70" w:type="dxa"/>
          <w:right w:w="64" w:type="dxa"/>
        </w:tblCellMar>
        <w:tblLook w:val="04A0" w:firstRow="1" w:lastRow="0" w:firstColumn="1" w:lastColumn="0" w:noHBand="0" w:noVBand="1"/>
      </w:tblPr>
      <w:tblGrid>
        <w:gridCol w:w="2185"/>
        <w:gridCol w:w="1500"/>
        <w:gridCol w:w="2682"/>
        <w:gridCol w:w="1004"/>
        <w:gridCol w:w="1053"/>
        <w:gridCol w:w="1133"/>
      </w:tblGrid>
      <w:tr w:rsidR="00A74FF3" w14:paraId="48725B57" w14:textId="77777777" w:rsidTr="0032609E">
        <w:trPr>
          <w:trHeight w:val="928"/>
        </w:trPr>
        <w:tc>
          <w:tcPr>
            <w:tcW w:w="2185" w:type="dxa"/>
            <w:tcBorders>
              <w:top w:val="single" w:sz="4" w:space="0" w:color="000000"/>
              <w:left w:val="single" w:sz="4" w:space="0" w:color="000000"/>
              <w:bottom w:val="single" w:sz="4" w:space="0" w:color="000000"/>
              <w:right w:val="single" w:sz="4" w:space="0" w:color="000000"/>
            </w:tcBorders>
          </w:tcPr>
          <w:p w14:paraId="2BCE779F" w14:textId="77777777" w:rsidR="00A74FF3" w:rsidRDefault="00B966BC" w:rsidP="004D0C1E">
            <w:pPr>
              <w:spacing w:after="17" w:line="259" w:lineRule="auto"/>
              <w:ind w:left="0" w:firstLine="0"/>
              <w:jc w:val="center"/>
            </w:pPr>
            <w:r>
              <w:t xml:space="preserve"> </w:t>
            </w:r>
          </w:p>
          <w:p w14:paraId="2ACFD45F" w14:textId="77777777" w:rsidR="00A74FF3" w:rsidRDefault="00B966BC" w:rsidP="004D0C1E">
            <w:pPr>
              <w:spacing w:after="0" w:line="259" w:lineRule="auto"/>
              <w:ind w:left="0" w:firstLine="0"/>
              <w:jc w:val="center"/>
            </w:pPr>
            <w:r>
              <w:t xml:space="preserve">Właściwość </w:t>
            </w:r>
          </w:p>
        </w:tc>
        <w:tc>
          <w:tcPr>
            <w:tcW w:w="1500" w:type="dxa"/>
            <w:tcBorders>
              <w:top w:val="single" w:sz="4" w:space="0" w:color="000000"/>
              <w:left w:val="single" w:sz="4" w:space="0" w:color="000000"/>
              <w:bottom w:val="single" w:sz="4" w:space="0" w:color="000000"/>
              <w:right w:val="single" w:sz="4" w:space="0" w:color="000000"/>
            </w:tcBorders>
          </w:tcPr>
          <w:p w14:paraId="0213108A" w14:textId="77777777" w:rsidR="00A74FF3" w:rsidRDefault="00B966BC" w:rsidP="004D0C1E">
            <w:pPr>
              <w:spacing w:after="1" w:line="240" w:lineRule="auto"/>
              <w:ind w:left="0" w:firstLine="0"/>
              <w:jc w:val="center"/>
            </w:pPr>
            <w:r>
              <w:t xml:space="preserve">Warunki zagęszczania wg PN-EN  </w:t>
            </w:r>
          </w:p>
          <w:p w14:paraId="306E314F" w14:textId="77777777" w:rsidR="00A74FF3" w:rsidRDefault="00B966BC" w:rsidP="004D0C1E">
            <w:pPr>
              <w:spacing w:after="0" w:line="259" w:lineRule="auto"/>
              <w:ind w:left="0" w:firstLine="0"/>
              <w:jc w:val="left"/>
            </w:pPr>
            <w:r>
              <w:t xml:space="preserve">13108-20 [52] </w:t>
            </w:r>
          </w:p>
        </w:tc>
        <w:tc>
          <w:tcPr>
            <w:tcW w:w="2682" w:type="dxa"/>
            <w:tcBorders>
              <w:top w:val="single" w:sz="4" w:space="0" w:color="000000"/>
              <w:left w:val="single" w:sz="4" w:space="0" w:color="000000"/>
              <w:bottom w:val="single" w:sz="4" w:space="0" w:color="000000"/>
              <w:right w:val="single" w:sz="4" w:space="0" w:color="000000"/>
            </w:tcBorders>
          </w:tcPr>
          <w:p w14:paraId="0E667FDE" w14:textId="77777777" w:rsidR="00A74FF3" w:rsidRDefault="00B966BC" w:rsidP="004D0C1E">
            <w:pPr>
              <w:spacing w:after="0" w:line="259" w:lineRule="auto"/>
              <w:ind w:left="0" w:firstLine="0"/>
              <w:jc w:val="center"/>
            </w:pPr>
            <w:r>
              <w:t xml:space="preserve"> </w:t>
            </w:r>
          </w:p>
          <w:p w14:paraId="0D441BCD" w14:textId="77777777" w:rsidR="00A74FF3" w:rsidRDefault="00B966BC" w:rsidP="004D0C1E">
            <w:pPr>
              <w:spacing w:after="0" w:line="259" w:lineRule="auto"/>
              <w:ind w:left="0" w:firstLine="0"/>
              <w:jc w:val="center"/>
            </w:pPr>
            <w:r>
              <w:t xml:space="preserve">Metoda i warunki badania </w:t>
            </w:r>
          </w:p>
        </w:tc>
        <w:tc>
          <w:tcPr>
            <w:tcW w:w="1004" w:type="dxa"/>
            <w:tcBorders>
              <w:top w:val="single" w:sz="4" w:space="0" w:color="000000"/>
              <w:left w:val="single" w:sz="4" w:space="0" w:color="000000"/>
              <w:bottom w:val="single" w:sz="4" w:space="0" w:color="000000"/>
              <w:right w:val="single" w:sz="4" w:space="0" w:color="000000"/>
            </w:tcBorders>
          </w:tcPr>
          <w:p w14:paraId="08EB4B23" w14:textId="77777777" w:rsidR="00A74FF3" w:rsidRDefault="00B966BC" w:rsidP="004D0C1E">
            <w:pPr>
              <w:spacing w:after="0" w:line="259" w:lineRule="auto"/>
              <w:ind w:left="0" w:firstLine="0"/>
              <w:jc w:val="center"/>
            </w:pPr>
            <w:r>
              <w:t xml:space="preserve"> </w:t>
            </w:r>
          </w:p>
          <w:p w14:paraId="45AE3204" w14:textId="77777777" w:rsidR="00A74FF3" w:rsidRDefault="00B966BC" w:rsidP="004D0C1E">
            <w:pPr>
              <w:spacing w:after="0" w:line="259" w:lineRule="auto"/>
              <w:ind w:left="0" w:firstLine="0"/>
              <w:jc w:val="center"/>
            </w:pPr>
            <w:r>
              <w:t xml:space="preserve">AC5S </w:t>
            </w:r>
          </w:p>
        </w:tc>
        <w:tc>
          <w:tcPr>
            <w:tcW w:w="1053" w:type="dxa"/>
            <w:tcBorders>
              <w:top w:val="single" w:sz="4" w:space="0" w:color="000000"/>
              <w:left w:val="single" w:sz="4" w:space="0" w:color="000000"/>
              <w:bottom w:val="single" w:sz="4" w:space="0" w:color="000000"/>
              <w:right w:val="single" w:sz="4" w:space="0" w:color="000000"/>
            </w:tcBorders>
          </w:tcPr>
          <w:p w14:paraId="46C1950D" w14:textId="77777777" w:rsidR="00A74FF3" w:rsidRDefault="00B966BC" w:rsidP="004D0C1E">
            <w:pPr>
              <w:spacing w:after="0" w:line="259" w:lineRule="auto"/>
              <w:ind w:left="0" w:firstLine="0"/>
              <w:jc w:val="center"/>
            </w:pPr>
            <w:r>
              <w:t xml:space="preserve"> </w:t>
            </w:r>
          </w:p>
          <w:p w14:paraId="0B7FE626" w14:textId="77777777" w:rsidR="00A74FF3" w:rsidRDefault="00B966BC" w:rsidP="004D0C1E">
            <w:pPr>
              <w:spacing w:after="0" w:line="259" w:lineRule="auto"/>
              <w:ind w:left="0" w:firstLine="0"/>
              <w:jc w:val="center"/>
            </w:pPr>
            <w:r>
              <w:t xml:space="preserve">AC8S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44ACEBCA" w14:textId="77777777" w:rsidR="00A74FF3" w:rsidRDefault="00B966BC" w:rsidP="004D0C1E">
            <w:pPr>
              <w:spacing w:after="0" w:line="259" w:lineRule="auto"/>
              <w:ind w:left="0" w:firstLine="0"/>
              <w:jc w:val="center"/>
            </w:pPr>
            <w:r>
              <w:t xml:space="preserve"> </w:t>
            </w:r>
          </w:p>
          <w:p w14:paraId="38DE6FC3" w14:textId="77777777" w:rsidR="00A74FF3" w:rsidRDefault="00B966BC" w:rsidP="004D0C1E">
            <w:pPr>
              <w:spacing w:after="0" w:line="259" w:lineRule="auto"/>
              <w:ind w:left="0" w:firstLine="0"/>
              <w:jc w:val="center"/>
            </w:pPr>
            <w:r>
              <w:t xml:space="preserve">AC11S </w:t>
            </w:r>
          </w:p>
        </w:tc>
      </w:tr>
      <w:tr w:rsidR="00A74FF3" w14:paraId="15A396D9" w14:textId="77777777" w:rsidTr="00B11B41">
        <w:trPr>
          <w:trHeight w:val="493"/>
        </w:trPr>
        <w:tc>
          <w:tcPr>
            <w:tcW w:w="2185" w:type="dxa"/>
            <w:tcBorders>
              <w:top w:val="single" w:sz="4" w:space="0" w:color="000000"/>
              <w:left w:val="single" w:sz="4" w:space="0" w:color="000000"/>
              <w:bottom w:val="single" w:sz="4" w:space="0" w:color="000000"/>
              <w:right w:val="single" w:sz="4" w:space="0" w:color="000000"/>
            </w:tcBorders>
          </w:tcPr>
          <w:p w14:paraId="6626E7BA" w14:textId="77777777" w:rsidR="00A74FF3" w:rsidRDefault="00B966BC" w:rsidP="004D0C1E">
            <w:pPr>
              <w:spacing w:after="0" w:line="259" w:lineRule="auto"/>
              <w:ind w:left="0" w:firstLine="0"/>
              <w:jc w:val="left"/>
            </w:pPr>
            <w:r>
              <w:t xml:space="preserve">Zawartość wolnych przestrzeni </w:t>
            </w:r>
          </w:p>
        </w:tc>
        <w:tc>
          <w:tcPr>
            <w:tcW w:w="1500" w:type="dxa"/>
            <w:tcBorders>
              <w:top w:val="single" w:sz="4" w:space="0" w:color="000000"/>
              <w:left w:val="single" w:sz="4" w:space="0" w:color="000000"/>
              <w:bottom w:val="single" w:sz="4" w:space="0" w:color="000000"/>
              <w:right w:val="single" w:sz="4" w:space="0" w:color="000000"/>
            </w:tcBorders>
            <w:vAlign w:val="center"/>
          </w:tcPr>
          <w:p w14:paraId="7D94C393" w14:textId="77777777" w:rsidR="00A74FF3" w:rsidRDefault="00B966BC" w:rsidP="004D0C1E">
            <w:pPr>
              <w:spacing w:after="17" w:line="259" w:lineRule="auto"/>
              <w:ind w:left="0" w:firstLine="0"/>
              <w:jc w:val="left"/>
            </w:pPr>
            <w:r>
              <w:t xml:space="preserve">C.1.2,ubijanie, </w:t>
            </w:r>
          </w:p>
          <w:p w14:paraId="4F1FEC04"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16AE3AFC" w14:textId="77777777" w:rsidR="00A74FF3" w:rsidRDefault="00B966BC" w:rsidP="004D0C1E">
            <w:pPr>
              <w:spacing w:after="0" w:line="259" w:lineRule="auto"/>
              <w:ind w:left="0" w:firstLine="0"/>
              <w:jc w:val="center"/>
            </w:pPr>
            <w:r>
              <w:t xml:space="preserve">PN-EN 12697-8 [35],  </w:t>
            </w:r>
          </w:p>
          <w:p w14:paraId="35198DBE" w14:textId="77777777" w:rsidR="00A74FF3" w:rsidRDefault="00B966BC" w:rsidP="004D0C1E">
            <w:pPr>
              <w:spacing w:after="0" w:line="259" w:lineRule="auto"/>
              <w:ind w:left="0" w:firstLine="0"/>
              <w:jc w:val="center"/>
            </w:pPr>
            <w:r>
              <w:t xml:space="preserve">p. 4 </w:t>
            </w:r>
          </w:p>
        </w:tc>
        <w:tc>
          <w:tcPr>
            <w:tcW w:w="1004" w:type="dxa"/>
            <w:tcBorders>
              <w:top w:val="single" w:sz="4" w:space="0" w:color="000000"/>
              <w:left w:val="single" w:sz="4" w:space="0" w:color="000000"/>
              <w:bottom w:val="single" w:sz="4" w:space="0" w:color="000000"/>
              <w:right w:val="single" w:sz="4" w:space="0" w:color="000000"/>
            </w:tcBorders>
            <w:vAlign w:val="center"/>
          </w:tcPr>
          <w:p w14:paraId="305F94B5" w14:textId="77777777" w:rsidR="00A74FF3" w:rsidRDefault="00B966BC" w:rsidP="004D0C1E">
            <w:pPr>
              <w:spacing w:after="0" w:line="259" w:lineRule="auto"/>
              <w:ind w:left="0" w:firstLine="0"/>
              <w:jc w:val="left"/>
            </w:pPr>
            <w:r>
              <w:t>V</w:t>
            </w:r>
            <w:r>
              <w:rPr>
                <w:sz w:val="13"/>
              </w:rPr>
              <w:t>min1,0</w:t>
            </w:r>
            <w:r>
              <w:t xml:space="preserve"> V</w:t>
            </w:r>
            <w:r>
              <w:rPr>
                <w:sz w:val="13"/>
              </w:rPr>
              <w:t>max3,0</w:t>
            </w:r>
            <w: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14:paraId="5DD89FB2" w14:textId="77777777" w:rsidR="00A74FF3" w:rsidRDefault="00B966BC" w:rsidP="004D0C1E">
            <w:pPr>
              <w:spacing w:after="0" w:line="259" w:lineRule="auto"/>
              <w:ind w:left="0" w:firstLine="0"/>
              <w:jc w:val="center"/>
            </w:pPr>
            <w:r>
              <w:t>V</w:t>
            </w:r>
            <w:r>
              <w:rPr>
                <w:sz w:val="13"/>
              </w:rPr>
              <w:t>min1,0</w:t>
            </w:r>
            <w:r>
              <w:t xml:space="preserve"> V</w:t>
            </w:r>
            <w:r>
              <w:rPr>
                <w:sz w:val="13"/>
              </w:rPr>
              <w:t>max3,0</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73557E" w14:textId="77777777" w:rsidR="00A74FF3" w:rsidRDefault="00B966BC" w:rsidP="004D0C1E">
            <w:pPr>
              <w:spacing w:after="0" w:line="259" w:lineRule="auto"/>
              <w:ind w:left="0" w:firstLine="0"/>
              <w:jc w:val="center"/>
            </w:pPr>
            <w:r>
              <w:t>V</w:t>
            </w:r>
            <w:r>
              <w:rPr>
                <w:sz w:val="13"/>
              </w:rPr>
              <w:t>min1,0</w:t>
            </w:r>
            <w:r>
              <w:t xml:space="preserve"> V</w:t>
            </w:r>
            <w:r>
              <w:rPr>
                <w:sz w:val="13"/>
              </w:rPr>
              <w:t>max3,0</w:t>
            </w:r>
            <w:r>
              <w:t xml:space="preserve"> </w:t>
            </w:r>
          </w:p>
        </w:tc>
      </w:tr>
      <w:tr w:rsidR="00A74FF3" w14:paraId="406184E1" w14:textId="77777777" w:rsidTr="00B11B41">
        <w:trPr>
          <w:trHeight w:val="529"/>
        </w:trPr>
        <w:tc>
          <w:tcPr>
            <w:tcW w:w="2185" w:type="dxa"/>
            <w:tcBorders>
              <w:top w:val="single" w:sz="4" w:space="0" w:color="000000"/>
              <w:left w:val="single" w:sz="4" w:space="0" w:color="000000"/>
              <w:bottom w:val="single" w:sz="4" w:space="0" w:color="000000"/>
              <w:right w:val="single" w:sz="4" w:space="0" w:color="000000"/>
            </w:tcBorders>
          </w:tcPr>
          <w:p w14:paraId="3FDEAEAA" w14:textId="77777777" w:rsidR="00A74FF3" w:rsidRDefault="00B966BC" w:rsidP="004D0C1E">
            <w:pPr>
              <w:spacing w:after="0" w:line="259" w:lineRule="auto"/>
              <w:ind w:left="0" w:firstLine="0"/>
              <w:jc w:val="left"/>
            </w:pPr>
            <w:r>
              <w:t xml:space="preserve">Wolne przestrzenie wypełnione lepiszczem </w:t>
            </w:r>
          </w:p>
        </w:tc>
        <w:tc>
          <w:tcPr>
            <w:tcW w:w="1500" w:type="dxa"/>
            <w:tcBorders>
              <w:top w:val="single" w:sz="4" w:space="0" w:color="000000"/>
              <w:left w:val="single" w:sz="4" w:space="0" w:color="000000"/>
              <w:bottom w:val="single" w:sz="4" w:space="0" w:color="000000"/>
              <w:right w:val="single" w:sz="4" w:space="0" w:color="000000"/>
            </w:tcBorders>
            <w:vAlign w:val="center"/>
          </w:tcPr>
          <w:p w14:paraId="5CDF9390" w14:textId="77777777" w:rsidR="00A74FF3" w:rsidRDefault="00B966BC" w:rsidP="004D0C1E">
            <w:pPr>
              <w:spacing w:after="14" w:line="259" w:lineRule="auto"/>
              <w:ind w:left="0" w:firstLine="0"/>
              <w:jc w:val="left"/>
            </w:pPr>
            <w:r>
              <w:t xml:space="preserve">C.1.2,ubijanie, </w:t>
            </w:r>
          </w:p>
          <w:p w14:paraId="082CD30F"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3AA98E76" w14:textId="77777777" w:rsidR="00A74FF3" w:rsidRDefault="00B966BC" w:rsidP="004D0C1E">
            <w:pPr>
              <w:spacing w:after="0" w:line="259" w:lineRule="auto"/>
              <w:ind w:left="0" w:firstLine="0"/>
              <w:jc w:val="center"/>
            </w:pPr>
            <w:r>
              <w:t xml:space="preserve">PN-EN 12697-8 [35],  </w:t>
            </w:r>
          </w:p>
          <w:p w14:paraId="15CB1E8F" w14:textId="77777777" w:rsidR="00A74FF3" w:rsidRDefault="00B966BC" w:rsidP="004D0C1E">
            <w:pPr>
              <w:spacing w:after="0" w:line="259" w:lineRule="auto"/>
              <w:ind w:left="0" w:firstLine="0"/>
              <w:jc w:val="center"/>
            </w:pPr>
            <w:r>
              <w:t xml:space="preserve">p. 5 </w:t>
            </w:r>
          </w:p>
        </w:tc>
        <w:tc>
          <w:tcPr>
            <w:tcW w:w="1004" w:type="dxa"/>
            <w:tcBorders>
              <w:top w:val="single" w:sz="4" w:space="0" w:color="000000"/>
              <w:left w:val="single" w:sz="4" w:space="0" w:color="000000"/>
              <w:bottom w:val="single" w:sz="4" w:space="0" w:color="000000"/>
              <w:right w:val="single" w:sz="4" w:space="0" w:color="000000"/>
            </w:tcBorders>
            <w:vAlign w:val="center"/>
          </w:tcPr>
          <w:p w14:paraId="2C6017B0" w14:textId="77777777" w:rsidR="00A74FF3" w:rsidRDefault="00B966BC" w:rsidP="004D0C1E">
            <w:pPr>
              <w:spacing w:after="0" w:line="259" w:lineRule="auto"/>
              <w:ind w:left="0" w:firstLine="0"/>
              <w:jc w:val="left"/>
            </w:pPr>
            <w:r>
              <w:t>VFB</w:t>
            </w:r>
            <w:r>
              <w:rPr>
                <w:sz w:val="13"/>
              </w:rPr>
              <w:t xml:space="preserve">min75 </w:t>
            </w:r>
            <w:r>
              <w:t>VFB</w:t>
            </w:r>
            <w:r>
              <w:rPr>
                <w:sz w:val="13"/>
              </w:rPr>
              <w:t xml:space="preserve">max93 </w:t>
            </w:r>
          </w:p>
        </w:tc>
        <w:tc>
          <w:tcPr>
            <w:tcW w:w="1053" w:type="dxa"/>
            <w:tcBorders>
              <w:top w:val="single" w:sz="4" w:space="0" w:color="000000"/>
              <w:left w:val="single" w:sz="4" w:space="0" w:color="000000"/>
              <w:bottom w:val="single" w:sz="4" w:space="0" w:color="000000"/>
              <w:right w:val="single" w:sz="4" w:space="0" w:color="000000"/>
            </w:tcBorders>
            <w:vAlign w:val="center"/>
          </w:tcPr>
          <w:p w14:paraId="7D797634" w14:textId="77777777" w:rsidR="00A74FF3" w:rsidRDefault="00B966BC" w:rsidP="004D0C1E">
            <w:pPr>
              <w:spacing w:after="0" w:line="259" w:lineRule="auto"/>
              <w:ind w:left="0" w:firstLine="0"/>
              <w:jc w:val="center"/>
            </w:pPr>
            <w:r>
              <w:t>VFB</w:t>
            </w:r>
            <w:r>
              <w:rPr>
                <w:sz w:val="13"/>
              </w:rPr>
              <w:t xml:space="preserve">min75 </w:t>
            </w:r>
            <w:r>
              <w:t>VFB</w:t>
            </w:r>
            <w:r>
              <w:rPr>
                <w:vertAlign w:val="subscript"/>
              </w:rPr>
              <w:t>max93</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89CBB" w14:textId="77777777" w:rsidR="00A74FF3" w:rsidRDefault="00B966BC" w:rsidP="004D0C1E">
            <w:pPr>
              <w:spacing w:after="0" w:line="259" w:lineRule="auto"/>
              <w:ind w:left="0" w:firstLine="0"/>
              <w:jc w:val="center"/>
            </w:pPr>
            <w:r>
              <w:t>VFB</w:t>
            </w:r>
            <w:r>
              <w:rPr>
                <w:sz w:val="13"/>
              </w:rPr>
              <w:t xml:space="preserve">min75 </w:t>
            </w:r>
            <w:r>
              <w:t>VFB</w:t>
            </w:r>
            <w:r>
              <w:rPr>
                <w:vertAlign w:val="subscript"/>
              </w:rPr>
              <w:t>max93</w:t>
            </w:r>
            <w:r>
              <w:t xml:space="preserve"> </w:t>
            </w:r>
          </w:p>
        </w:tc>
      </w:tr>
      <w:tr w:rsidR="00A74FF3" w14:paraId="13930190" w14:textId="77777777" w:rsidTr="0032609E">
        <w:trPr>
          <w:trHeight w:val="695"/>
        </w:trPr>
        <w:tc>
          <w:tcPr>
            <w:tcW w:w="2185" w:type="dxa"/>
            <w:tcBorders>
              <w:top w:val="single" w:sz="4" w:space="0" w:color="000000"/>
              <w:left w:val="single" w:sz="4" w:space="0" w:color="000000"/>
              <w:bottom w:val="single" w:sz="4" w:space="0" w:color="000000"/>
              <w:right w:val="single" w:sz="4" w:space="0" w:color="000000"/>
            </w:tcBorders>
          </w:tcPr>
          <w:p w14:paraId="7833887F" w14:textId="77777777" w:rsidR="00A74FF3" w:rsidRDefault="00B966BC" w:rsidP="004D0C1E">
            <w:pPr>
              <w:spacing w:after="0" w:line="242" w:lineRule="auto"/>
              <w:ind w:left="0" w:firstLine="0"/>
              <w:jc w:val="left"/>
            </w:pPr>
            <w:r>
              <w:lastRenderedPageBreak/>
              <w:t xml:space="preserve">Zawartość wolnych </w:t>
            </w:r>
          </w:p>
          <w:p w14:paraId="6C086B64" w14:textId="77777777" w:rsidR="00A74FF3" w:rsidRDefault="00B966BC" w:rsidP="004D0C1E">
            <w:pPr>
              <w:spacing w:after="0" w:line="259" w:lineRule="auto"/>
              <w:ind w:left="0" w:firstLine="0"/>
              <w:jc w:val="left"/>
            </w:pPr>
            <w:r>
              <w:t xml:space="preserve">przestrzeni w mieszance mineralnej </w:t>
            </w:r>
          </w:p>
        </w:tc>
        <w:tc>
          <w:tcPr>
            <w:tcW w:w="1500" w:type="dxa"/>
            <w:tcBorders>
              <w:top w:val="single" w:sz="4" w:space="0" w:color="000000"/>
              <w:left w:val="single" w:sz="4" w:space="0" w:color="000000"/>
              <w:bottom w:val="single" w:sz="4" w:space="0" w:color="000000"/>
              <w:right w:val="single" w:sz="4" w:space="0" w:color="000000"/>
            </w:tcBorders>
            <w:vAlign w:val="center"/>
          </w:tcPr>
          <w:p w14:paraId="1A0CD3E4" w14:textId="77777777" w:rsidR="00A74FF3" w:rsidRDefault="00B966BC" w:rsidP="004D0C1E">
            <w:pPr>
              <w:spacing w:after="17" w:line="259" w:lineRule="auto"/>
              <w:ind w:left="0" w:firstLine="0"/>
              <w:jc w:val="left"/>
            </w:pPr>
            <w:r>
              <w:t xml:space="preserve">C.1.2,ubijanie, </w:t>
            </w:r>
          </w:p>
          <w:p w14:paraId="79298F57" w14:textId="77777777" w:rsidR="00A74FF3" w:rsidRDefault="00B966BC" w:rsidP="004D0C1E">
            <w:pPr>
              <w:spacing w:after="0" w:line="259" w:lineRule="auto"/>
              <w:ind w:left="0" w:firstLine="0"/>
              <w:jc w:val="left"/>
            </w:pPr>
            <w:r>
              <w:t xml:space="preserve">2×50 uderzeń </w:t>
            </w:r>
          </w:p>
        </w:tc>
        <w:tc>
          <w:tcPr>
            <w:tcW w:w="2682" w:type="dxa"/>
            <w:tcBorders>
              <w:top w:val="single" w:sz="4" w:space="0" w:color="000000"/>
              <w:left w:val="single" w:sz="4" w:space="0" w:color="000000"/>
              <w:bottom w:val="single" w:sz="4" w:space="0" w:color="000000"/>
              <w:right w:val="single" w:sz="4" w:space="0" w:color="000000"/>
            </w:tcBorders>
            <w:vAlign w:val="center"/>
          </w:tcPr>
          <w:p w14:paraId="4A6D01AE" w14:textId="77777777" w:rsidR="00A74FF3" w:rsidRDefault="00B966BC" w:rsidP="004D0C1E">
            <w:pPr>
              <w:spacing w:after="0" w:line="259" w:lineRule="auto"/>
              <w:ind w:left="0" w:firstLine="0"/>
              <w:jc w:val="center"/>
            </w:pPr>
            <w:r>
              <w:t xml:space="preserve">PN-EN 12697-8 [35],  </w:t>
            </w:r>
          </w:p>
          <w:p w14:paraId="52E63A77" w14:textId="77777777" w:rsidR="00A74FF3" w:rsidRDefault="00B966BC" w:rsidP="004D0C1E">
            <w:pPr>
              <w:spacing w:after="0" w:line="259" w:lineRule="auto"/>
              <w:ind w:left="0" w:firstLine="0"/>
              <w:jc w:val="center"/>
            </w:pPr>
            <w:r>
              <w:t xml:space="preserve">p. 5 </w:t>
            </w:r>
          </w:p>
        </w:tc>
        <w:tc>
          <w:tcPr>
            <w:tcW w:w="1004" w:type="dxa"/>
            <w:tcBorders>
              <w:top w:val="single" w:sz="4" w:space="0" w:color="000000"/>
              <w:left w:val="single" w:sz="4" w:space="0" w:color="000000"/>
              <w:bottom w:val="single" w:sz="4" w:space="0" w:color="000000"/>
              <w:right w:val="single" w:sz="4" w:space="0" w:color="000000"/>
            </w:tcBorders>
            <w:vAlign w:val="center"/>
          </w:tcPr>
          <w:p w14:paraId="655DC14B" w14:textId="77777777" w:rsidR="00A74FF3" w:rsidRDefault="00B966BC" w:rsidP="004D0C1E">
            <w:pPr>
              <w:spacing w:after="0" w:line="259" w:lineRule="auto"/>
              <w:ind w:left="0" w:firstLine="0"/>
              <w:jc w:val="left"/>
            </w:pPr>
            <w:r>
              <w:t>VMA</w:t>
            </w:r>
            <w:r>
              <w:rPr>
                <w:sz w:val="13"/>
              </w:rPr>
              <w:t xml:space="preserve">min14 </w:t>
            </w:r>
          </w:p>
        </w:tc>
        <w:tc>
          <w:tcPr>
            <w:tcW w:w="1053" w:type="dxa"/>
            <w:tcBorders>
              <w:top w:val="single" w:sz="4" w:space="0" w:color="000000"/>
              <w:left w:val="single" w:sz="4" w:space="0" w:color="000000"/>
              <w:bottom w:val="single" w:sz="4" w:space="0" w:color="000000"/>
              <w:right w:val="single" w:sz="4" w:space="0" w:color="000000"/>
            </w:tcBorders>
            <w:vAlign w:val="center"/>
          </w:tcPr>
          <w:p w14:paraId="58CD40D2" w14:textId="77777777" w:rsidR="00A74FF3" w:rsidRDefault="00B966BC" w:rsidP="004D0C1E">
            <w:pPr>
              <w:spacing w:after="0" w:line="259" w:lineRule="auto"/>
              <w:ind w:left="0" w:firstLine="0"/>
              <w:jc w:val="left"/>
            </w:pPr>
            <w:r>
              <w:t>VMA</w:t>
            </w:r>
            <w:r>
              <w:rPr>
                <w:vertAlign w:val="subscript"/>
              </w:rPr>
              <w:t>min14</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CABAD" w14:textId="77777777" w:rsidR="00A74FF3" w:rsidRDefault="00B966BC" w:rsidP="004D0C1E">
            <w:pPr>
              <w:spacing w:after="0" w:line="259" w:lineRule="auto"/>
              <w:ind w:left="0" w:firstLine="0"/>
              <w:jc w:val="left"/>
            </w:pPr>
            <w:r>
              <w:t>VMA</w:t>
            </w:r>
            <w:r>
              <w:rPr>
                <w:vertAlign w:val="subscript"/>
              </w:rPr>
              <w:t>min14</w:t>
            </w:r>
            <w:r>
              <w:t xml:space="preserve"> </w:t>
            </w:r>
          </w:p>
        </w:tc>
      </w:tr>
      <w:tr w:rsidR="00A74FF3" w14:paraId="4067A4E8" w14:textId="77777777" w:rsidTr="0032609E">
        <w:trPr>
          <w:trHeight w:val="947"/>
        </w:trPr>
        <w:tc>
          <w:tcPr>
            <w:tcW w:w="2185" w:type="dxa"/>
            <w:tcBorders>
              <w:top w:val="single" w:sz="4" w:space="0" w:color="000000"/>
              <w:left w:val="single" w:sz="4" w:space="0" w:color="000000"/>
              <w:bottom w:val="single" w:sz="4" w:space="0" w:color="000000"/>
              <w:right w:val="single" w:sz="4" w:space="0" w:color="000000"/>
            </w:tcBorders>
            <w:vAlign w:val="center"/>
          </w:tcPr>
          <w:p w14:paraId="09AFB281" w14:textId="77777777" w:rsidR="00A74FF3" w:rsidRDefault="0032609E" w:rsidP="0032609E">
            <w:pPr>
              <w:spacing w:after="0" w:line="259" w:lineRule="auto"/>
              <w:ind w:left="0" w:firstLine="0"/>
              <w:jc w:val="left"/>
            </w:pPr>
            <w:r>
              <w:t xml:space="preserve">Odporność na działanie wody </w:t>
            </w:r>
            <w:r>
              <w:rPr>
                <w:vertAlign w:val="superscript"/>
              </w:rPr>
              <w:t>a)</w:t>
            </w:r>
            <w:r w:rsidR="00B966BC">
              <w:rPr>
                <w:sz w:val="13"/>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14:paraId="345FB364" w14:textId="77777777" w:rsidR="00A74FF3" w:rsidRDefault="00B966BC" w:rsidP="004D0C1E">
            <w:pPr>
              <w:spacing w:after="17" w:line="259" w:lineRule="auto"/>
              <w:ind w:left="0" w:firstLine="0"/>
              <w:jc w:val="left"/>
            </w:pPr>
            <w:r>
              <w:t xml:space="preserve">C.1.1,ubijanie, </w:t>
            </w:r>
          </w:p>
          <w:p w14:paraId="5671C377" w14:textId="77777777" w:rsidR="00A74FF3" w:rsidRDefault="00B966BC" w:rsidP="004D0C1E">
            <w:pPr>
              <w:spacing w:after="0" w:line="259" w:lineRule="auto"/>
              <w:ind w:left="0" w:firstLine="0"/>
              <w:jc w:val="left"/>
            </w:pPr>
            <w:r>
              <w:t xml:space="preserve">2×35 uderzeń </w:t>
            </w:r>
          </w:p>
        </w:tc>
        <w:tc>
          <w:tcPr>
            <w:tcW w:w="2682" w:type="dxa"/>
            <w:tcBorders>
              <w:top w:val="single" w:sz="4" w:space="0" w:color="000000"/>
              <w:left w:val="single" w:sz="4" w:space="0" w:color="000000"/>
              <w:bottom w:val="single" w:sz="4" w:space="0" w:color="000000"/>
              <w:right w:val="single" w:sz="4" w:space="0" w:color="000000"/>
            </w:tcBorders>
          </w:tcPr>
          <w:p w14:paraId="656498A6" w14:textId="77777777" w:rsidR="00A74FF3" w:rsidRDefault="00B966BC" w:rsidP="004D0C1E">
            <w:pPr>
              <w:spacing w:after="0" w:line="259" w:lineRule="auto"/>
              <w:ind w:left="0" w:firstLine="0"/>
              <w:jc w:val="center"/>
            </w:pPr>
            <w:r>
              <w:t xml:space="preserve">PN-EN 12697-12 [37], przechowywanie w 40°C z jednym cyklem zamrażania,  badanie w 25°C </w:t>
            </w:r>
          </w:p>
        </w:tc>
        <w:tc>
          <w:tcPr>
            <w:tcW w:w="1004" w:type="dxa"/>
            <w:tcBorders>
              <w:top w:val="single" w:sz="4" w:space="0" w:color="000000"/>
              <w:left w:val="single" w:sz="4" w:space="0" w:color="000000"/>
              <w:bottom w:val="single" w:sz="4" w:space="0" w:color="000000"/>
              <w:right w:val="single" w:sz="4" w:space="0" w:color="000000"/>
            </w:tcBorders>
            <w:vAlign w:val="center"/>
          </w:tcPr>
          <w:p w14:paraId="5F411223" w14:textId="77777777" w:rsidR="00A74FF3" w:rsidRDefault="00B966BC" w:rsidP="004D0C1E">
            <w:pPr>
              <w:spacing w:after="0" w:line="259" w:lineRule="auto"/>
              <w:ind w:left="0" w:firstLine="0"/>
              <w:jc w:val="center"/>
            </w:pPr>
            <w:r>
              <w:t>ITSR</w:t>
            </w:r>
            <w:r>
              <w:rPr>
                <w:vertAlign w:val="subscript"/>
              </w:rPr>
              <w:t>90</w:t>
            </w:r>
            <w: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14:paraId="5E61AFE4" w14:textId="77777777" w:rsidR="00A74FF3" w:rsidRDefault="00B966BC" w:rsidP="004D0C1E">
            <w:pPr>
              <w:spacing w:after="0" w:line="259" w:lineRule="auto"/>
              <w:ind w:left="0" w:firstLine="0"/>
              <w:jc w:val="center"/>
            </w:pPr>
            <w:r>
              <w:t>ITSR</w:t>
            </w:r>
            <w:r>
              <w:rPr>
                <w:vertAlign w:val="subscript"/>
              </w:rPr>
              <w:t>90</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A59C3C" w14:textId="77777777" w:rsidR="00A74FF3" w:rsidRDefault="00B966BC" w:rsidP="004D0C1E">
            <w:pPr>
              <w:spacing w:after="0" w:line="259" w:lineRule="auto"/>
              <w:ind w:left="0" w:firstLine="0"/>
              <w:jc w:val="center"/>
            </w:pPr>
            <w:r>
              <w:t>ITSR</w:t>
            </w:r>
            <w:r>
              <w:rPr>
                <w:vertAlign w:val="subscript"/>
              </w:rPr>
              <w:t>90</w:t>
            </w:r>
            <w:r>
              <w:t xml:space="preserve"> </w:t>
            </w:r>
          </w:p>
        </w:tc>
      </w:tr>
      <w:tr w:rsidR="00A74FF3" w14:paraId="7B06E64E" w14:textId="77777777" w:rsidTr="0032609E">
        <w:trPr>
          <w:trHeight w:val="320"/>
        </w:trPr>
        <w:tc>
          <w:tcPr>
            <w:tcW w:w="9557" w:type="dxa"/>
            <w:gridSpan w:val="6"/>
            <w:tcBorders>
              <w:top w:val="single" w:sz="4" w:space="0" w:color="000000"/>
              <w:left w:val="single" w:sz="4" w:space="0" w:color="000000"/>
              <w:bottom w:val="single" w:sz="4" w:space="0" w:color="000000"/>
              <w:right w:val="single" w:sz="4" w:space="0" w:color="000000"/>
            </w:tcBorders>
          </w:tcPr>
          <w:p w14:paraId="632E1C77" w14:textId="77777777" w:rsidR="00A74FF3" w:rsidRDefault="00B966BC" w:rsidP="004D0C1E">
            <w:pPr>
              <w:spacing w:after="0" w:line="259" w:lineRule="auto"/>
              <w:ind w:left="0" w:firstLine="0"/>
              <w:jc w:val="left"/>
            </w:pPr>
            <w:r>
              <w:rPr>
                <w:sz w:val="16"/>
                <w:vertAlign w:val="superscript"/>
              </w:rPr>
              <w:t>a)</w:t>
            </w:r>
            <w:r>
              <w:rPr>
                <w:sz w:val="16"/>
              </w:rPr>
              <w:t xml:space="preserve"> Ujednoliconą procedurę badania odporności na działanie wody podano w WT-2 2014 [80] w załączniku 1 </w:t>
            </w:r>
          </w:p>
        </w:tc>
      </w:tr>
    </w:tbl>
    <w:p w14:paraId="52BE3FD0" w14:textId="77777777" w:rsidR="0032609E" w:rsidRPr="0032609E" w:rsidRDefault="0032609E" w:rsidP="004D0C1E">
      <w:pPr>
        <w:pStyle w:val="Nagwek2"/>
        <w:ind w:left="0" w:firstLine="0"/>
        <w:rPr>
          <w:sz w:val="8"/>
          <w:szCs w:val="8"/>
        </w:rPr>
      </w:pPr>
    </w:p>
    <w:p w14:paraId="67A2E39B" w14:textId="77777777" w:rsidR="00A74FF3" w:rsidRDefault="00B966BC" w:rsidP="004D0C1E">
      <w:pPr>
        <w:pStyle w:val="Nagwek2"/>
        <w:ind w:left="0" w:firstLine="0"/>
      </w:pPr>
      <w:r>
        <w:t xml:space="preserve">3. SPRZĘT </w:t>
      </w:r>
    </w:p>
    <w:p w14:paraId="6F02915D" w14:textId="77777777" w:rsidR="00A74FF3" w:rsidRDefault="00B966BC" w:rsidP="004D0C1E">
      <w:pPr>
        <w:spacing w:after="126" w:line="268" w:lineRule="auto"/>
        <w:ind w:left="0" w:firstLine="0"/>
        <w:jc w:val="left"/>
      </w:pPr>
      <w:r>
        <w:rPr>
          <w:b/>
        </w:rPr>
        <w:t xml:space="preserve">3.1. Ogólne wymagania dotyczące sprzętu </w:t>
      </w:r>
    </w:p>
    <w:p w14:paraId="508F97BE" w14:textId="77777777" w:rsidR="00A74FF3" w:rsidRDefault="00B966BC" w:rsidP="004D0C1E">
      <w:pPr>
        <w:tabs>
          <w:tab w:val="center" w:pos="5076"/>
        </w:tabs>
        <w:ind w:left="0" w:firstLine="0"/>
        <w:jc w:val="left"/>
      </w:pPr>
      <w:r>
        <w:t xml:space="preserve"> </w:t>
      </w:r>
      <w:r>
        <w:tab/>
        <w:t xml:space="preserve">Ogólne wymagania dotyczące sprzętu podano w SST  DM-00.00.00 „Wymagania ogólne” [1] pkt 3. </w:t>
      </w:r>
    </w:p>
    <w:p w14:paraId="2FBD30B6" w14:textId="77777777" w:rsidR="00A74FF3" w:rsidRDefault="00B966BC" w:rsidP="004D0C1E">
      <w:pPr>
        <w:pStyle w:val="Nagwek3"/>
        <w:ind w:left="0" w:firstLine="0"/>
      </w:pPr>
      <w:r>
        <w:t xml:space="preserve">3.2. Sprzęt stosowany do wykonania robót </w:t>
      </w:r>
    </w:p>
    <w:p w14:paraId="0802840C" w14:textId="77777777" w:rsidR="00A74FF3" w:rsidRDefault="00B966BC" w:rsidP="0032609E">
      <w:pPr>
        <w:spacing w:after="40"/>
        <w:ind w:left="0" w:firstLine="0"/>
      </w:pPr>
      <w:r>
        <w:t xml:space="preserve"> Przy wykonywaniu robót Wykonawca w zależności od potrzeb, powinien wykazać się możliwością korzystania ze sprzętu dostosowanego do przyjętej metody robót, jak: </w:t>
      </w:r>
    </w:p>
    <w:p w14:paraId="6390703D" w14:textId="77777777" w:rsidR="00A74FF3" w:rsidRDefault="00B966BC" w:rsidP="0032609E">
      <w:pPr>
        <w:numPr>
          <w:ilvl w:val="0"/>
          <w:numId w:val="38"/>
        </w:numPr>
        <w:spacing w:after="40"/>
        <w:ind w:left="284" w:hanging="284"/>
      </w:pPr>
      <w:r>
        <w:t>wytwórnia (otaczarka</w:t>
      </w:r>
      <w:r>
        <w:rPr>
          <w:b/>
        </w:rPr>
        <w:t>)</w:t>
      </w:r>
      <w:r>
        <w:t xml:space="preserve"> o mieszaniu cyklicznym lub ciągłym, z automatycznym komputerowym sterowaniem produkcji, do wytwarzania mieszanek mineralno-asfaltowych, </w:t>
      </w:r>
    </w:p>
    <w:p w14:paraId="372EB09F" w14:textId="77777777" w:rsidR="00A74FF3" w:rsidRDefault="00B966BC" w:rsidP="0032609E">
      <w:pPr>
        <w:spacing w:after="40"/>
        <w:ind w:left="284" w:firstLine="0"/>
      </w:pPr>
      <w: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p>
    <w:p w14:paraId="153AA326" w14:textId="77777777" w:rsidR="00A74FF3" w:rsidRDefault="00B966BC" w:rsidP="0032609E">
      <w:pPr>
        <w:spacing w:after="40"/>
        <w:ind w:left="284" w:firstLine="0"/>
      </w:pPr>
      <w:r>
        <w:t xml:space="preserve">Wytwórnia powinna być wyposażona w termometry (urządzenia pomiarowe) pozwalające na ciągłe monitorowanie temperatury poszczególnych materiałów, na różnych etapach przygotowywania materiałów, jak i na wyjściu z mieszalnika, </w:t>
      </w:r>
    </w:p>
    <w:p w14:paraId="0591A50D" w14:textId="77777777" w:rsidR="00A74FF3" w:rsidRDefault="00B966BC" w:rsidP="0032609E">
      <w:pPr>
        <w:numPr>
          <w:ilvl w:val="0"/>
          <w:numId w:val="38"/>
        </w:numPr>
        <w:spacing w:after="0" w:line="367" w:lineRule="auto"/>
        <w:ind w:left="284" w:hanging="284"/>
      </w:pPr>
      <w:r>
        <w:t xml:space="preserve">układarka gąsienicowa, z elektronicznym sterowaniem równości układanej warstwy, c) skrapiarka, </w:t>
      </w:r>
    </w:p>
    <w:p w14:paraId="3F7598B3" w14:textId="77777777" w:rsidR="00A74FF3" w:rsidRDefault="00B966BC" w:rsidP="0032609E">
      <w:pPr>
        <w:numPr>
          <w:ilvl w:val="0"/>
          <w:numId w:val="39"/>
        </w:numPr>
        <w:spacing w:after="40"/>
        <w:ind w:left="284" w:hanging="284"/>
      </w:pPr>
      <w:r>
        <w:t xml:space="preserve">walce stalowe gładkie,  </w:t>
      </w:r>
    </w:p>
    <w:p w14:paraId="1D6FCE9D" w14:textId="77777777" w:rsidR="00A74FF3" w:rsidRDefault="00B966BC" w:rsidP="0032609E">
      <w:pPr>
        <w:numPr>
          <w:ilvl w:val="0"/>
          <w:numId w:val="39"/>
        </w:numPr>
        <w:spacing w:after="40"/>
        <w:ind w:left="284" w:hanging="284"/>
      </w:pPr>
      <w:r>
        <w:t xml:space="preserve">lekka rozsypywarka kruszywa, </w:t>
      </w:r>
    </w:p>
    <w:p w14:paraId="655630BA" w14:textId="77777777" w:rsidR="00A74FF3" w:rsidRDefault="00B966BC" w:rsidP="0032609E">
      <w:pPr>
        <w:numPr>
          <w:ilvl w:val="0"/>
          <w:numId w:val="39"/>
        </w:numPr>
        <w:spacing w:after="40"/>
        <w:ind w:left="284" w:hanging="284"/>
      </w:pPr>
      <w:r>
        <w:t xml:space="preserve">szczotki mechaniczne i/lub inne urządzenia czyszczące, </w:t>
      </w:r>
    </w:p>
    <w:p w14:paraId="36984BA7" w14:textId="77777777" w:rsidR="0032609E" w:rsidRDefault="00B966BC" w:rsidP="0032609E">
      <w:pPr>
        <w:numPr>
          <w:ilvl w:val="0"/>
          <w:numId w:val="39"/>
        </w:numPr>
        <w:spacing w:after="100" w:afterAutospacing="1" w:line="397" w:lineRule="auto"/>
        <w:ind w:left="284" w:hanging="284"/>
      </w:pPr>
      <w:r>
        <w:t xml:space="preserve">samochody samowyładowcze z przykryciem brezentowym lub termosami, </w:t>
      </w:r>
    </w:p>
    <w:p w14:paraId="0B9B17B8" w14:textId="77777777" w:rsidR="00A74FF3" w:rsidRDefault="00B966BC" w:rsidP="0032609E">
      <w:pPr>
        <w:numPr>
          <w:ilvl w:val="0"/>
          <w:numId w:val="39"/>
        </w:numPr>
        <w:spacing w:after="0" w:line="397" w:lineRule="auto"/>
        <w:ind w:left="284" w:hanging="284"/>
      </w:pPr>
      <w:r>
        <w:t xml:space="preserve">h) sprzęt drobny. </w:t>
      </w:r>
    </w:p>
    <w:p w14:paraId="57E99D59" w14:textId="77777777" w:rsidR="00A74FF3" w:rsidRDefault="00B966BC" w:rsidP="0032609E">
      <w:pPr>
        <w:spacing w:after="0"/>
        <w:ind w:left="0" w:firstLine="0"/>
      </w:pPr>
      <w:r>
        <w:t xml:space="preserve"> Sprzęt powinien odpowiadać wymaganiom określonym w dokumentacji projektowej, ST, instrukcjach producentów lub propozycji Wykonawcy i powinien być zaakceptowany przez Inżyniera. </w:t>
      </w:r>
    </w:p>
    <w:p w14:paraId="38463F51" w14:textId="77777777" w:rsidR="00A74FF3" w:rsidRPr="0032609E" w:rsidRDefault="00B966BC" w:rsidP="004D0C1E">
      <w:pPr>
        <w:spacing w:after="105" w:line="259" w:lineRule="auto"/>
        <w:ind w:left="0" w:firstLine="0"/>
        <w:jc w:val="left"/>
        <w:rPr>
          <w:sz w:val="10"/>
          <w:szCs w:val="10"/>
        </w:rPr>
      </w:pPr>
      <w:r w:rsidRPr="0032609E">
        <w:rPr>
          <w:sz w:val="10"/>
          <w:szCs w:val="10"/>
        </w:rPr>
        <w:t xml:space="preserve"> </w:t>
      </w:r>
    </w:p>
    <w:p w14:paraId="79F7D40C" w14:textId="77777777" w:rsidR="00A74FF3" w:rsidRDefault="00B966BC" w:rsidP="004D0C1E">
      <w:pPr>
        <w:pStyle w:val="Nagwek2"/>
        <w:ind w:left="0" w:firstLine="0"/>
      </w:pPr>
      <w:r>
        <w:t xml:space="preserve">4. TRANSPORT </w:t>
      </w:r>
    </w:p>
    <w:p w14:paraId="338ED775" w14:textId="77777777" w:rsidR="00A74FF3" w:rsidRDefault="00B966BC" w:rsidP="004D0C1E">
      <w:pPr>
        <w:spacing w:after="126" w:line="268" w:lineRule="auto"/>
        <w:ind w:left="0" w:firstLine="0"/>
        <w:jc w:val="left"/>
      </w:pPr>
      <w:r>
        <w:rPr>
          <w:b/>
        </w:rPr>
        <w:t xml:space="preserve">4.1. Ogólne wymagania dotyczące transportu </w:t>
      </w:r>
    </w:p>
    <w:p w14:paraId="09EC6A2A" w14:textId="77777777" w:rsidR="00A74FF3" w:rsidRDefault="00B966BC" w:rsidP="004D0C1E">
      <w:pPr>
        <w:tabs>
          <w:tab w:val="center" w:pos="5169"/>
        </w:tabs>
        <w:ind w:left="0" w:firstLine="0"/>
        <w:jc w:val="left"/>
      </w:pPr>
      <w:r>
        <w:t xml:space="preserve"> </w:t>
      </w:r>
      <w:r>
        <w:tab/>
        <w:t xml:space="preserve">Ogólne wymagania dotyczące transportu podano w SST DM-00.00.00 „Wymagania ogólne” [1] pkt 4. </w:t>
      </w:r>
    </w:p>
    <w:p w14:paraId="4DB18BBF" w14:textId="77777777" w:rsidR="00A74FF3" w:rsidRDefault="00B966BC" w:rsidP="004D0C1E">
      <w:pPr>
        <w:pStyle w:val="Nagwek3"/>
        <w:ind w:left="0" w:firstLine="0"/>
      </w:pPr>
      <w:r>
        <w:t xml:space="preserve">4.2. Transport materiałów  </w:t>
      </w:r>
    </w:p>
    <w:p w14:paraId="2F4B0AF6" w14:textId="77777777" w:rsidR="00A74FF3" w:rsidRDefault="00B966BC" w:rsidP="004D0C1E">
      <w:pPr>
        <w:spacing w:after="98"/>
        <w:ind w:left="0" w:firstLine="0"/>
      </w:pPr>
      <w:r>
        <w:t xml:space="preserve"> 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 </w:t>
      </w:r>
    </w:p>
    <w:p w14:paraId="6CF03A69" w14:textId="77777777" w:rsidR="00A74FF3" w:rsidRDefault="00B966BC" w:rsidP="004D0C1E">
      <w:pPr>
        <w:spacing w:after="0" w:line="331" w:lineRule="auto"/>
        <w:ind w:left="0" w:firstLine="0"/>
      </w:pPr>
      <w:r>
        <w:t xml:space="preserve">Kruszywa można przewozić dowolnymi środkami transportu, w warunkach zabezpieczających je przed zanieczyszczeniem, zmieszaniem z innymi materiałami i nadmiernym zawilgoceniem. Wypełniacz należy przewozić w sposób chroniący go przed zawilgoceniem, zbryleniem i zanieczyszczeniem. </w:t>
      </w:r>
    </w:p>
    <w:p w14:paraId="56FDAD14" w14:textId="77777777" w:rsidR="00A74FF3" w:rsidRDefault="00B966BC" w:rsidP="004D0C1E">
      <w:pPr>
        <w:ind w:left="0" w:firstLine="0"/>
      </w:pPr>
      <w:r>
        <w:t xml:space="preserve">Wypełniacz luzem powinien być przewożony w odpowiednich cysternach przystosowanych do przewozu materiałów sypkich, umożliwiających rozładunek pneumatyczny. </w:t>
      </w:r>
    </w:p>
    <w:p w14:paraId="5CE5B77F" w14:textId="77777777" w:rsidR="00A74FF3" w:rsidRDefault="00B966BC" w:rsidP="004D0C1E">
      <w:pPr>
        <w:ind w:left="0" w:firstLine="0"/>
      </w:pPr>
      <w:r>
        <w:t xml:space="preserve">Środek adhezyjny, w opakowaniu producenta, może być przewożony dowolnymi środkami transportu z uwzględnieniem zaleceń producenta. Opakowanie powinno być zabezpieczone tak, aby nie uległo uszkodzeniu.  </w:t>
      </w:r>
    </w:p>
    <w:p w14:paraId="73BD7E2B" w14:textId="77777777" w:rsidR="00A74FF3" w:rsidRDefault="00B966BC" w:rsidP="004D0C1E">
      <w:pPr>
        <w:ind w:left="0" w:firstLine="0"/>
      </w:pPr>
      <w:r>
        <w:t xml:space="preserve">Emulsja asfaltowa może być transportowana w zamkniętych cysternach, autocysternach, beczkach i innych opakowaniach pod warunkiem, że nie będą korodowały pod wpływem emulsji i nie będą powodowały jej rozpadu. </w:t>
      </w:r>
      <w:r>
        <w:lastRenderedPageBreak/>
        <w:t xml:space="preserve">Cysterny powinny być wyposażone w przegrody. Nie należy używać do transportu opakowań z metali lekkich (może zachodzić wydzielanie wodoru i groźba wybuchu przy emulsjach o pH ≤ 4). </w:t>
      </w:r>
    </w:p>
    <w:p w14:paraId="479E1B33" w14:textId="77777777" w:rsidR="00A74FF3" w:rsidRDefault="00B966BC" w:rsidP="004D0C1E">
      <w:pPr>
        <w:spacing w:after="98"/>
        <w:ind w:left="0" w:firstLine="0"/>
      </w:pPr>
      <w: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17865CCE" w14:textId="77777777" w:rsidR="00A74FF3" w:rsidRDefault="00B966BC" w:rsidP="004D0C1E">
      <w:pPr>
        <w:ind w:left="0" w:firstLine="0"/>
      </w:pPr>
      <w: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18A3062F" w14:textId="77777777" w:rsidR="00A74FF3" w:rsidRDefault="00B966BC" w:rsidP="004D0C1E">
      <w:pPr>
        <w:pStyle w:val="Nagwek2"/>
        <w:ind w:left="0" w:firstLine="0"/>
      </w:pPr>
      <w:r>
        <w:t xml:space="preserve">5. WYKONANIE ROBÓT </w:t>
      </w:r>
    </w:p>
    <w:p w14:paraId="4130E728" w14:textId="77777777" w:rsidR="00A74FF3" w:rsidRDefault="00B966BC" w:rsidP="004D0C1E">
      <w:pPr>
        <w:spacing w:after="126" w:line="268" w:lineRule="auto"/>
        <w:ind w:left="0" w:firstLine="0"/>
        <w:jc w:val="left"/>
      </w:pPr>
      <w:r>
        <w:rPr>
          <w:b/>
        </w:rPr>
        <w:t xml:space="preserve">5.1. Ogólne zasady wykonania robót </w:t>
      </w:r>
    </w:p>
    <w:p w14:paraId="0C20B836" w14:textId="77777777" w:rsidR="00A74FF3" w:rsidRDefault="00B966BC" w:rsidP="004D0C1E">
      <w:pPr>
        <w:tabs>
          <w:tab w:val="center" w:pos="286"/>
          <w:tab w:val="center" w:pos="5067"/>
        </w:tabs>
        <w:spacing w:after="106"/>
        <w:ind w:left="0" w:firstLine="0"/>
        <w:jc w:val="left"/>
      </w:pPr>
      <w:r>
        <w:rPr>
          <w:rFonts w:ascii="Calibri" w:eastAsia="Calibri" w:hAnsi="Calibri" w:cs="Calibri"/>
          <w:i w:val="0"/>
          <w:sz w:val="22"/>
        </w:rPr>
        <w:tab/>
      </w:r>
      <w:r>
        <w:t xml:space="preserve"> </w:t>
      </w:r>
      <w:r>
        <w:tab/>
        <w:t xml:space="preserve">Ogólne zasady wykonania robót podano w SST DM-00.00.00 „Wymagania ogólne” [1] pkt 5. </w:t>
      </w:r>
    </w:p>
    <w:p w14:paraId="5E479874" w14:textId="77777777" w:rsidR="00A74FF3" w:rsidRDefault="00B966BC" w:rsidP="004D0C1E">
      <w:pPr>
        <w:pStyle w:val="Nagwek3"/>
        <w:ind w:left="0" w:firstLine="0"/>
      </w:pPr>
      <w:r>
        <w:t xml:space="preserve">5.2. Projektowanie mieszanki mineralno-asfaltowej </w:t>
      </w:r>
    </w:p>
    <w:p w14:paraId="7BB073C0" w14:textId="77777777" w:rsidR="00A74FF3" w:rsidRDefault="00B966BC" w:rsidP="0059235D">
      <w:pPr>
        <w:spacing w:after="90"/>
        <w:ind w:left="0" w:firstLine="0"/>
      </w:pPr>
      <w:r>
        <w:t xml:space="preserve"> Przed przystąpieniem do robót Wykonawca dostarczy Inżynierowi do akceptacji projekt składu mieszanki mineralno-asfaltowej (AC5S, AC8S, AC11S), wyniki badań laboratoryjnych oraz próbki materiałów pobrane w obecności Inżyniera do wykonania badań kontrolnych przez Zamawiającego. </w:t>
      </w:r>
    </w:p>
    <w:p w14:paraId="3B55963E" w14:textId="77777777" w:rsidR="00A74FF3" w:rsidRDefault="00B966BC" w:rsidP="0032609E">
      <w:pPr>
        <w:spacing w:after="40"/>
        <w:ind w:left="284" w:hanging="284"/>
      </w:pPr>
      <w:r>
        <w:t xml:space="preserve">Projekt mieszanki mineralno-asfaltowej powinien określać:  </w:t>
      </w:r>
    </w:p>
    <w:p w14:paraId="5D71AE59" w14:textId="77777777" w:rsidR="00A74FF3" w:rsidRDefault="0059235D" w:rsidP="0059235D">
      <w:pPr>
        <w:spacing w:after="40"/>
        <w:ind w:left="426" w:hanging="284"/>
      </w:pPr>
      <w:r>
        <w:t xml:space="preserve">- </w:t>
      </w:r>
      <w:r w:rsidR="00B966BC">
        <w:t xml:space="preserve">źródło wszystkich zastosowanych materiałów, </w:t>
      </w:r>
    </w:p>
    <w:p w14:paraId="6D3A86C3" w14:textId="77777777" w:rsidR="00A74FF3" w:rsidRDefault="0059235D" w:rsidP="0059235D">
      <w:pPr>
        <w:spacing w:after="40"/>
        <w:ind w:left="426" w:hanging="284"/>
      </w:pPr>
      <w:r>
        <w:t xml:space="preserve">- </w:t>
      </w:r>
      <w:r w:rsidR="00B966BC">
        <w:t xml:space="preserve">proporcje wszystkich składników mieszanki mineralnej, </w:t>
      </w:r>
    </w:p>
    <w:p w14:paraId="7950DF65" w14:textId="77777777" w:rsidR="00A74FF3" w:rsidRDefault="0059235D" w:rsidP="0059235D">
      <w:pPr>
        <w:spacing w:after="40"/>
        <w:ind w:left="426" w:hanging="284"/>
      </w:pPr>
      <w:r>
        <w:t xml:space="preserve">- </w:t>
      </w:r>
      <w:r w:rsidR="00B966BC">
        <w:t xml:space="preserve">punkty graniczne uziarnienia, </w:t>
      </w:r>
    </w:p>
    <w:p w14:paraId="2E972FEF" w14:textId="77777777" w:rsidR="00A74FF3" w:rsidRDefault="0059235D" w:rsidP="0059235D">
      <w:pPr>
        <w:spacing w:after="40"/>
        <w:ind w:left="284" w:hanging="142"/>
      </w:pPr>
      <w:r>
        <w:t xml:space="preserve">- </w:t>
      </w:r>
      <w:r w:rsidR="00B966BC">
        <w:t xml:space="preserve">wyniki badań przeprowadzonych w celu określenia właściwości mieszanki i porównanie ich z wymaganiami specyfikacji, </w:t>
      </w:r>
    </w:p>
    <w:p w14:paraId="7916C29B" w14:textId="77777777" w:rsidR="0059235D" w:rsidRDefault="0059235D" w:rsidP="0059235D">
      <w:pPr>
        <w:spacing w:after="40"/>
        <w:ind w:left="426" w:hanging="284"/>
      </w:pPr>
      <w:r>
        <w:t xml:space="preserve">- </w:t>
      </w:r>
      <w:r w:rsidR="00B966BC">
        <w:t xml:space="preserve">wyniki badań dotyczących fizycznych właściwości kruszywa, </w:t>
      </w:r>
    </w:p>
    <w:p w14:paraId="7934ABE4" w14:textId="77777777" w:rsidR="00A74FF3" w:rsidRDefault="0059235D" w:rsidP="0059235D">
      <w:pPr>
        <w:spacing w:after="40"/>
        <w:ind w:left="426" w:hanging="284"/>
      </w:pPr>
      <w:r>
        <w:t xml:space="preserve">- </w:t>
      </w:r>
      <w:r w:rsidR="00B966BC">
        <w:t xml:space="preserve">temperaturę wytwarzania i układania mieszanki.  </w:t>
      </w:r>
    </w:p>
    <w:p w14:paraId="74B34622" w14:textId="77777777" w:rsidR="00A74FF3" w:rsidRDefault="00B966BC" w:rsidP="0059235D">
      <w:pPr>
        <w:spacing w:after="60"/>
        <w:ind w:left="0" w:firstLine="0"/>
      </w:pPr>
      <w:r>
        <w:t xml:space="preserve">W zagęszczaniu próbek laboratoryjnych mieszanek mineralno-asfaltowych należy stosować następujące temperatury mieszanki w zależności stosowanego asfaltu:  </w:t>
      </w:r>
    </w:p>
    <w:p w14:paraId="1C966D61" w14:textId="77777777" w:rsidR="00A74FF3" w:rsidRDefault="00B966BC" w:rsidP="0059235D">
      <w:pPr>
        <w:spacing w:after="60"/>
        <w:ind w:left="0" w:firstLine="708"/>
      </w:pPr>
      <w:r>
        <w:rPr>
          <w:rFonts w:ascii="Times New Roman" w:eastAsia="Times New Roman" w:hAnsi="Times New Roman" w:cs="Times New Roman"/>
          <w:i w:val="0"/>
        </w:rPr>
        <w:t>–</w:t>
      </w:r>
      <w:r>
        <w:rPr>
          <w:i w:val="0"/>
        </w:rPr>
        <w:t xml:space="preserve"> </w:t>
      </w:r>
      <w:r>
        <w:t xml:space="preserve">50/70 i 70/100: 135°C±5°C, </w:t>
      </w:r>
    </w:p>
    <w:p w14:paraId="51EEF2C9" w14:textId="77777777" w:rsidR="00A74FF3" w:rsidRDefault="00B966BC" w:rsidP="0059235D">
      <w:pPr>
        <w:spacing w:after="60"/>
        <w:ind w:left="0" w:firstLine="0"/>
      </w:pPr>
      <w:r>
        <w:t xml:space="preserve">Recepta powinna być zaprojektowana dla konkretnych materiałów, zaakceptowanych przez Inżyniera, do wbudowania i przy wykorzystaniu reprezentatywnych próbek tych materiałów.   </w:t>
      </w:r>
    </w:p>
    <w:p w14:paraId="56E4ECF9" w14:textId="77777777" w:rsidR="00A74FF3" w:rsidRDefault="00B966BC" w:rsidP="0059235D">
      <w:pPr>
        <w:spacing w:after="60"/>
        <w:ind w:left="0" w:firstLine="0"/>
      </w:pPr>
      <w:r>
        <w:t xml:space="preserve">Jeżeli mieszanka mineralno-asfaltowa jest dostarczana z kilku wytwórni lub od kilku producentów, to należy zapewnić zgodność typu i wymiaru mieszanki oraz spełnienie wymaganej dokumentacji projektowej. </w:t>
      </w:r>
    </w:p>
    <w:p w14:paraId="2763F223" w14:textId="77777777" w:rsidR="00A74FF3" w:rsidRDefault="00B966BC" w:rsidP="0059235D">
      <w:pPr>
        <w:spacing w:after="60"/>
        <w:ind w:left="0" w:firstLine="0"/>
      </w:pPr>
      <w:r>
        <w:t xml:space="preserve">Każda zmiana składników mieszanki w czasie trwania robót wymaga akceptacji Inżyniera oraz opracowania nowej recepty i jej zatwierdzenia.   </w:t>
      </w:r>
    </w:p>
    <w:p w14:paraId="404CEED9" w14:textId="77777777" w:rsidR="00A74FF3" w:rsidRDefault="00B966BC" w:rsidP="0059235D">
      <w:pPr>
        <w:spacing w:after="60"/>
        <w:ind w:left="0" w:firstLine="0"/>
      </w:pPr>
      <w: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6273D545" w14:textId="77777777" w:rsidR="00A74FF3" w:rsidRDefault="00B966BC" w:rsidP="0059235D">
      <w:pPr>
        <w:spacing w:after="60"/>
        <w:ind w:left="0" w:firstLine="0"/>
      </w:pPr>
      <w:r>
        <w:t xml:space="preserve">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 </w:t>
      </w:r>
    </w:p>
    <w:p w14:paraId="10C99B20" w14:textId="77777777" w:rsidR="00A74FF3" w:rsidRDefault="00B966BC" w:rsidP="0059235D">
      <w:pPr>
        <w:spacing w:after="80"/>
        <w:ind w:left="0" w:firstLine="0"/>
      </w:pPr>
      <w:r>
        <w:t xml:space="preserve">Zaakceptowana recepta stanowi ważną podstawę produkcji. </w:t>
      </w:r>
    </w:p>
    <w:p w14:paraId="2150D30C" w14:textId="77777777" w:rsidR="00A74FF3" w:rsidRDefault="00B966BC" w:rsidP="0059235D">
      <w:pPr>
        <w:pStyle w:val="Nagwek3"/>
        <w:spacing w:after="66"/>
        <w:ind w:left="0" w:firstLine="0"/>
      </w:pPr>
      <w:r>
        <w:lastRenderedPageBreak/>
        <w:t xml:space="preserve">5.3. Wytwarzanie mieszanki mineralno-asfaltowej </w:t>
      </w:r>
    </w:p>
    <w:p w14:paraId="34BD4495" w14:textId="77777777" w:rsidR="00A74FF3" w:rsidRDefault="00B966BC" w:rsidP="0032609E">
      <w:pPr>
        <w:spacing w:after="0"/>
        <w:ind w:left="0" w:firstLine="0"/>
      </w:pPr>
      <w:r>
        <w:t xml:space="preserve"> 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PN-EN 13108-21 [53].  </w:t>
      </w:r>
    </w:p>
    <w:p w14:paraId="5BFCDE12" w14:textId="77777777" w:rsidR="00A74FF3" w:rsidRDefault="00B966BC" w:rsidP="0059235D">
      <w:pPr>
        <w:spacing w:after="70"/>
        <w:ind w:left="0" w:firstLine="0"/>
      </w:pPr>
      <w:r>
        <w:t xml:space="preserve">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w:t>
      </w:r>
    </w:p>
    <w:p w14:paraId="0EE03F7E" w14:textId="77777777" w:rsidR="00A74FF3" w:rsidRDefault="00B966BC" w:rsidP="004D0C1E">
      <w:pPr>
        <w:spacing w:after="94"/>
        <w:ind w:left="0" w:firstLine="0"/>
      </w:pPr>
      <w: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pkcie 2.2. </w:t>
      </w:r>
    </w:p>
    <w:p w14:paraId="4BF08E47" w14:textId="77777777" w:rsidR="00A74FF3" w:rsidRDefault="00B966BC" w:rsidP="004D0C1E">
      <w:pPr>
        <w:spacing w:after="93"/>
        <w:ind w:left="0" w:firstLine="0"/>
      </w:pPr>
      <w:r>
        <w:t>Kruszywo (ewentualnie z wypełniaczem) powinno być wysuszone i podgrzane tak, aby mieszanka mineralna uzyskała temperaturę właściwą do otoczenia lepiszczem asfaltowym. Temperatura mieszanki mineralnej nie powinna być wyższa o więcej niż 30</w:t>
      </w:r>
      <w:r>
        <w:rPr>
          <w:vertAlign w:val="superscript"/>
        </w:rPr>
        <w:t>o</w:t>
      </w:r>
      <w:r>
        <w:t xml:space="preserve">C od najwyższej temperatury mieszanki mineralno-asfaltowej podanej </w:t>
      </w:r>
      <w:r w:rsidR="0059235D">
        <w:t xml:space="preserve">                    </w:t>
      </w:r>
      <w:r>
        <w:t xml:space="preserve">w tablicy 21. W tej tablicy najniższa temperatura dotyczy mieszanki mineralno-asfaltowej dostarczonej na miejsce wbudowania, a najwyższa temperatura dotyczy mieszanki mineralno-asfaltowej bezpośrednio po wytworzeniu w wytwórni. </w:t>
      </w:r>
    </w:p>
    <w:p w14:paraId="668F1AE6" w14:textId="77777777" w:rsidR="00A74FF3" w:rsidRDefault="00B966BC" w:rsidP="0032609E">
      <w:pPr>
        <w:spacing w:after="0" w:line="259" w:lineRule="auto"/>
        <w:ind w:left="0" w:firstLine="0"/>
        <w:jc w:val="left"/>
      </w:pPr>
      <w:r>
        <w:t xml:space="preserve"> Tablica 21. Najwyższa i najniższa temperatura mieszanki AC </w:t>
      </w:r>
    </w:p>
    <w:tbl>
      <w:tblPr>
        <w:tblStyle w:val="TableGrid"/>
        <w:tblW w:w="5714" w:type="dxa"/>
        <w:tblInd w:w="2388" w:type="dxa"/>
        <w:tblCellMar>
          <w:top w:w="7" w:type="dxa"/>
          <w:left w:w="115" w:type="dxa"/>
          <w:right w:w="115" w:type="dxa"/>
        </w:tblCellMar>
        <w:tblLook w:val="04A0" w:firstRow="1" w:lastRow="0" w:firstColumn="1" w:lastColumn="0" w:noHBand="0" w:noVBand="1"/>
      </w:tblPr>
      <w:tblGrid>
        <w:gridCol w:w="2641"/>
        <w:gridCol w:w="3073"/>
      </w:tblGrid>
      <w:tr w:rsidR="00A74FF3" w14:paraId="24BF916F" w14:textId="77777777">
        <w:trPr>
          <w:trHeight w:val="240"/>
        </w:trPr>
        <w:tc>
          <w:tcPr>
            <w:tcW w:w="2641" w:type="dxa"/>
            <w:tcBorders>
              <w:top w:val="single" w:sz="4" w:space="0" w:color="000000"/>
              <w:left w:val="single" w:sz="4" w:space="0" w:color="000000"/>
              <w:bottom w:val="single" w:sz="4" w:space="0" w:color="000000"/>
              <w:right w:val="single" w:sz="4" w:space="0" w:color="000000"/>
            </w:tcBorders>
          </w:tcPr>
          <w:p w14:paraId="1B07D2FB" w14:textId="77777777" w:rsidR="00A74FF3" w:rsidRDefault="00B966BC" w:rsidP="004D0C1E">
            <w:pPr>
              <w:spacing w:after="0" w:line="259" w:lineRule="auto"/>
              <w:ind w:left="0" w:firstLine="0"/>
              <w:jc w:val="center"/>
            </w:pPr>
            <w:r>
              <w:t xml:space="preserve">Lepiszcze asfaltowe </w:t>
            </w:r>
          </w:p>
        </w:tc>
        <w:tc>
          <w:tcPr>
            <w:tcW w:w="3073" w:type="dxa"/>
            <w:tcBorders>
              <w:top w:val="single" w:sz="4" w:space="0" w:color="000000"/>
              <w:left w:val="single" w:sz="4" w:space="0" w:color="000000"/>
              <w:bottom w:val="single" w:sz="4" w:space="0" w:color="000000"/>
              <w:right w:val="single" w:sz="4" w:space="0" w:color="000000"/>
            </w:tcBorders>
          </w:tcPr>
          <w:p w14:paraId="1635B077" w14:textId="77777777" w:rsidR="00A74FF3" w:rsidRDefault="00B966BC" w:rsidP="004D0C1E">
            <w:pPr>
              <w:spacing w:after="0" w:line="259" w:lineRule="auto"/>
              <w:ind w:left="0" w:firstLine="0"/>
              <w:jc w:val="center"/>
            </w:pPr>
            <w:r>
              <w:t xml:space="preserve">Temperatura mieszanki [°C] </w:t>
            </w:r>
          </w:p>
        </w:tc>
      </w:tr>
      <w:tr w:rsidR="00A74FF3" w14:paraId="5DC6620C" w14:textId="77777777">
        <w:trPr>
          <w:trHeight w:val="240"/>
        </w:trPr>
        <w:tc>
          <w:tcPr>
            <w:tcW w:w="2641" w:type="dxa"/>
            <w:tcBorders>
              <w:top w:val="single" w:sz="4" w:space="0" w:color="000000"/>
              <w:left w:val="single" w:sz="4" w:space="0" w:color="000000"/>
              <w:bottom w:val="single" w:sz="4" w:space="0" w:color="000000"/>
              <w:right w:val="single" w:sz="4" w:space="0" w:color="000000"/>
            </w:tcBorders>
          </w:tcPr>
          <w:p w14:paraId="643B1EBF" w14:textId="77777777" w:rsidR="00A74FF3" w:rsidRDefault="00B966BC" w:rsidP="004D0C1E">
            <w:pPr>
              <w:spacing w:after="0" w:line="259" w:lineRule="auto"/>
              <w:ind w:left="0" w:firstLine="0"/>
              <w:jc w:val="center"/>
            </w:pPr>
            <w:r>
              <w:t xml:space="preserve">Asfalt 50/70 </w:t>
            </w:r>
          </w:p>
        </w:tc>
        <w:tc>
          <w:tcPr>
            <w:tcW w:w="3073" w:type="dxa"/>
            <w:tcBorders>
              <w:top w:val="single" w:sz="4" w:space="0" w:color="000000"/>
              <w:left w:val="single" w:sz="4" w:space="0" w:color="000000"/>
              <w:bottom w:val="single" w:sz="4" w:space="0" w:color="000000"/>
              <w:right w:val="single" w:sz="4" w:space="0" w:color="000000"/>
            </w:tcBorders>
          </w:tcPr>
          <w:p w14:paraId="4B1773E8" w14:textId="77777777" w:rsidR="00A74FF3" w:rsidRDefault="00B966BC" w:rsidP="004D0C1E">
            <w:pPr>
              <w:spacing w:after="0" w:line="259" w:lineRule="auto"/>
              <w:ind w:left="0" w:firstLine="0"/>
              <w:jc w:val="center"/>
            </w:pPr>
            <w:r>
              <w:t xml:space="preserve">od 140 do 180 </w:t>
            </w:r>
          </w:p>
        </w:tc>
      </w:tr>
    </w:tbl>
    <w:p w14:paraId="1EAC4D3D" w14:textId="77777777" w:rsidR="0032609E" w:rsidRPr="0032609E" w:rsidRDefault="0032609E" w:rsidP="004D0C1E">
      <w:pPr>
        <w:ind w:left="0" w:firstLine="0"/>
        <w:rPr>
          <w:sz w:val="8"/>
          <w:szCs w:val="8"/>
        </w:rPr>
      </w:pPr>
    </w:p>
    <w:p w14:paraId="531BDFB2" w14:textId="77777777" w:rsidR="00A74FF3" w:rsidRDefault="00B966BC" w:rsidP="0059235D">
      <w:pPr>
        <w:spacing w:after="60"/>
        <w:ind w:left="0" w:firstLine="0"/>
      </w:pPr>
      <w:r>
        <w:t xml:space="preserve">Podana temperatura nie znajduje zastosowania do mieszanek mineralno-asfaltowych, do których jest dodawany dodatek w celu obniżenia temperatury jej wytwarzania i wbudowania lub gdy stosowane lepiszcze asfaltowe zawiera taki środek. </w:t>
      </w:r>
    </w:p>
    <w:p w14:paraId="6F6194E4" w14:textId="77777777" w:rsidR="00A74FF3" w:rsidRDefault="00B966BC" w:rsidP="0059235D">
      <w:pPr>
        <w:spacing w:after="60"/>
        <w:ind w:left="0" w:firstLine="0"/>
      </w:pPr>
      <w:r>
        <w:t xml:space="preserve"> Sposób i czas mieszania składników mieszanki mineralno-asfaltowej powinny zapewnić równomierne otoczenie kruszywa lepiszczem asfaltowym. </w:t>
      </w:r>
    </w:p>
    <w:p w14:paraId="0D99D7E2" w14:textId="77777777" w:rsidR="00A74FF3" w:rsidRDefault="00B966BC" w:rsidP="0059235D">
      <w:pPr>
        <w:spacing w:after="60"/>
        <w:ind w:left="0" w:firstLine="0"/>
      </w:pPr>
      <w: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1FB9FB0" w14:textId="77777777" w:rsidR="00A74FF3" w:rsidRDefault="00B966BC" w:rsidP="0059235D">
      <w:pPr>
        <w:spacing w:after="60"/>
        <w:ind w:left="0" w:firstLine="0"/>
      </w:pPr>
      <w:r>
        <w:t xml:space="preserve">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 </w:t>
      </w:r>
    </w:p>
    <w:p w14:paraId="0D2A11AF" w14:textId="77777777" w:rsidR="00A74FF3" w:rsidRDefault="00B966BC" w:rsidP="0059235D">
      <w:pPr>
        <w:spacing w:after="60"/>
        <w:ind w:left="0" w:firstLine="0"/>
      </w:pPr>
      <w:r>
        <w:t xml:space="preserve">Produkcja powinna być tak zaplanowana, aby nie dopuścić do zbyt długiego przechowywania mieszanki w silosach; należy wykluczyć możliwość szkodliwych zmian.  </w:t>
      </w:r>
    </w:p>
    <w:p w14:paraId="21F52BE3" w14:textId="77777777" w:rsidR="00A74FF3" w:rsidRDefault="00B966BC" w:rsidP="0059235D">
      <w:pPr>
        <w:spacing w:after="60" w:line="259" w:lineRule="auto"/>
        <w:ind w:left="0" w:firstLine="0"/>
      </w:pPr>
      <w:r>
        <w:t>Czas przechowyw</w:t>
      </w:r>
      <w:r w:rsidR="00854C50">
        <w:t xml:space="preserve">ania – magazynowania mieszanki </w:t>
      </w:r>
      <w:r>
        <w:t xml:space="preserve">MMA powinien uwzględniać możliwości wytwórni (sposób podgrzewania silosów gotowej mieszanki MMA i rodzaj izolacji), warunki atmosferyczne  oraz czas transportu na budowę.  </w:t>
      </w:r>
    </w:p>
    <w:p w14:paraId="55A1579D" w14:textId="77777777" w:rsidR="00987D23" w:rsidRPr="00987D23" w:rsidRDefault="00987D23" w:rsidP="00987D23">
      <w:pPr>
        <w:spacing w:after="16" w:line="259" w:lineRule="auto"/>
        <w:ind w:left="0" w:firstLine="0"/>
        <w:rPr>
          <w:sz w:val="8"/>
          <w:szCs w:val="8"/>
        </w:rPr>
      </w:pPr>
    </w:p>
    <w:p w14:paraId="29AB0C0F" w14:textId="77777777" w:rsidR="00A74FF3" w:rsidRDefault="00B966BC" w:rsidP="0059235D">
      <w:pPr>
        <w:pStyle w:val="Nagwek3"/>
        <w:spacing w:after="66"/>
        <w:ind w:left="0" w:firstLine="0"/>
      </w:pPr>
      <w:r>
        <w:t xml:space="preserve">5.4. Przygotowanie podłoża </w:t>
      </w:r>
    </w:p>
    <w:p w14:paraId="21FA761D" w14:textId="77777777" w:rsidR="00A74FF3" w:rsidRDefault="00B966BC" w:rsidP="00987D23">
      <w:pPr>
        <w:spacing w:after="40"/>
        <w:ind w:left="284" w:hanging="284"/>
      </w:pPr>
      <w:r>
        <w:t xml:space="preserve"> Podłoże (warstwa wyrównawcza, warstwa wiążąca lub stara warstwa ścieralna) pod warstwę ścieralną z betonu asfaltowego powinno być na całej powierzchni: </w:t>
      </w:r>
    </w:p>
    <w:p w14:paraId="20920822" w14:textId="77777777" w:rsidR="00A74FF3" w:rsidRDefault="00B966BC" w:rsidP="00987D23">
      <w:pPr>
        <w:numPr>
          <w:ilvl w:val="0"/>
          <w:numId w:val="41"/>
        </w:numPr>
        <w:spacing w:after="40"/>
        <w:ind w:left="284" w:hanging="284"/>
      </w:pPr>
      <w:r>
        <w:t xml:space="preserve">ustabilizowane i nośne, </w:t>
      </w:r>
    </w:p>
    <w:p w14:paraId="1D4ED2C6" w14:textId="77777777" w:rsidR="00A74FF3" w:rsidRDefault="00B966BC" w:rsidP="00987D23">
      <w:pPr>
        <w:numPr>
          <w:ilvl w:val="0"/>
          <w:numId w:val="41"/>
        </w:numPr>
        <w:spacing w:after="40"/>
        <w:ind w:left="284" w:hanging="284"/>
      </w:pPr>
      <w:r>
        <w:t xml:space="preserve">czyste, bez zanieczyszczenia lub pozostałości luźnego kruszywa, </w:t>
      </w:r>
    </w:p>
    <w:p w14:paraId="73F8C846" w14:textId="77777777" w:rsidR="00A74FF3" w:rsidRDefault="00B966BC" w:rsidP="00987D23">
      <w:pPr>
        <w:numPr>
          <w:ilvl w:val="0"/>
          <w:numId w:val="41"/>
        </w:numPr>
        <w:spacing w:after="40" w:line="368" w:lineRule="auto"/>
        <w:ind w:left="284" w:hanging="284"/>
      </w:pPr>
      <w:r>
        <w:t xml:space="preserve">wyprofilowane, równe i bez kolein, </w:t>
      </w:r>
      <w:r>
        <w:rPr>
          <w:rFonts w:ascii="Times New Roman" w:eastAsia="Times New Roman" w:hAnsi="Times New Roman" w:cs="Times New Roman"/>
          <w:i w:val="0"/>
        </w:rPr>
        <w:t>–</w:t>
      </w:r>
      <w:r>
        <w:rPr>
          <w:i w:val="0"/>
        </w:rPr>
        <w:t xml:space="preserve"> </w:t>
      </w:r>
      <w:r>
        <w:t xml:space="preserve">suche. </w:t>
      </w:r>
    </w:p>
    <w:p w14:paraId="2A28172C" w14:textId="77777777" w:rsidR="00A74FF3" w:rsidRDefault="00B966BC" w:rsidP="0059235D">
      <w:pPr>
        <w:spacing w:after="70"/>
        <w:ind w:left="0" w:firstLine="0"/>
      </w:pPr>
      <w:r>
        <w:t xml:space="preserve"> Rzędne wysokościowe podłoża oraz urządzeń usytuowanych w nawierzchni lub ją ograniczających powinny być zgodne z dokumentacją projektową. Z podłoża powinien być zapewniony odpływ wody. </w:t>
      </w:r>
    </w:p>
    <w:p w14:paraId="5F0DC2A2" w14:textId="77777777" w:rsidR="00A74FF3" w:rsidRDefault="00B966BC" w:rsidP="0059235D">
      <w:pPr>
        <w:tabs>
          <w:tab w:val="center" w:pos="3345"/>
        </w:tabs>
        <w:spacing w:after="70"/>
        <w:ind w:left="0" w:firstLine="0"/>
        <w:jc w:val="left"/>
      </w:pPr>
      <w:r>
        <w:t xml:space="preserve"> </w:t>
      </w:r>
      <w:r>
        <w:tab/>
        <w:t xml:space="preserve">Oznakowanie poziome na warstwie podłoża należy usunąć. </w:t>
      </w:r>
    </w:p>
    <w:p w14:paraId="2DF09DEA" w14:textId="77777777" w:rsidR="00A74FF3" w:rsidRDefault="00B966BC" w:rsidP="004D0C1E">
      <w:pPr>
        <w:ind w:left="0" w:firstLine="0"/>
      </w:pPr>
      <w:r>
        <w:t xml:space="preserve"> Podłoże pod warstwę ścieralną powinno spełniać wymagania określone w tablicy 22. Jeżeli nierówności poprzeczne są większe aniżeli dopuszczalne, należy odpowiednio wyrównać podłoże poprzez frezowanie lub ułożenie warstwy wyrównawczej.  </w:t>
      </w:r>
    </w:p>
    <w:p w14:paraId="02E6E46A" w14:textId="77777777" w:rsidR="00A74FF3" w:rsidRDefault="00B966BC" w:rsidP="004D0C1E">
      <w:pPr>
        <w:spacing w:after="0"/>
        <w:ind w:left="0" w:firstLine="0"/>
      </w:pPr>
      <w:r>
        <w:t xml:space="preserve">Tablica 22. Maksymalne nierówności podłoża pod warstwę ścieralną  </w:t>
      </w:r>
    </w:p>
    <w:tbl>
      <w:tblPr>
        <w:tblStyle w:val="TableGrid"/>
        <w:tblW w:w="9289" w:type="dxa"/>
        <w:tblInd w:w="421" w:type="dxa"/>
        <w:tblCellMar>
          <w:top w:w="7" w:type="dxa"/>
          <w:left w:w="108" w:type="dxa"/>
          <w:right w:w="109" w:type="dxa"/>
        </w:tblCellMar>
        <w:tblLook w:val="04A0" w:firstRow="1" w:lastRow="0" w:firstColumn="1" w:lastColumn="0" w:noHBand="0" w:noVBand="1"/>
      </w:tblPr>
      <w:tblGrid>
        <w:gridCol w:w="1418"/>
        <w:gridCol w:w="4394"/>
        <w:gridCol w:w="3477"/>
      </w:tblGrid>
      <w:tr w:rsidR="00A74FF3" w14:paraId="58A2DC24" w14:textId="77777777" w:rsidTr="00B11B41">
        <w:trPr>
          <w:trHeight w:val="751"/>
        </w:trPr>
        <w:tc>
          <w:tcPr>
            <w:tcW w:w="1418" w:type="dxa"/>
            <w:tcBorders>
              <w:top w:val="single" w:sz="4" w:space="0" w:color="000000"/>
              <w:left w:val="single" w:sz="4" w:space="0" w:color="000000"/>
              <w:bottom w:val="single" w:sz="4" w:space="0" w:color="000000"/>
              <w:right w:val="single" w:sz="4" w:space="0" w:color="000000"/>
            </w:tcBorders>
            <w:vAlign w:val="center"/>
          </w:tcPr>
          <w:p w14:paraId="6ED57824" w14:textId="77777777" w:rsidR="00A74FF3" w:rsidRDefault="00B966BC" w:rsidP="004D0C1E">
            <w:pPr>
              <w:spacing w:after="0" w:line="259" w:lineRule="auto"/>
              <w:ind w:left="0" w:firstLine="0"/>
              <w:jc w:val="center"/>
            </w:pPr>
            <w:r>
              <w:lastRenderedPageBreak/>
              <w:t xml:space="preserve">Klasa drogi </w:t>
            </w:r>
          </w:p>
        </w:tc>
        <w:tc>
          <w:tcPr>
            <w:tcW w:w="4394" w:type="dxa"/>
            <w:tcBorders>
              <w:top w:val="single" w:sz="4" w:space="0" w:color="000000"/>
              <w:left w:val="single" w:sz="4" w:space="0" w:color="000000"/>
              <w:bottom w:val="single" w:sz="4" w:space="0" w:color="000000"/>
              <w:right w:val="single" w:sz="4" w:space="0" w:color="000000"/>
            </w:tcBorders>
            <w:vAlign w:val="center"/>
          </w:tcPr>
          <w:p w14:paraId="0E6F01C8" w14:textId="77777777" w:rsidR="00A74FF3" w:rsidRDefault="00B966BC" w:rsidP="004D0C1E">
            <w:pPr>
              <w:spacing w:after="0" w:line="259" w:lineRule="auto"/>
              <w:ind w:left="0" w:firstLine="0"/>
              <w:jc w:val="center"/>
            </w:pPr>
            <w:r>
              <w:t xml:space="preserve">Element nawierzchni </w:t>
            </w:r>
          </w:p>
        </w:tc>
        <w:tc>
          <w:tcPr>
            <w:tcW w:w="3477" w:type="dxa"/>
            <w:tcBorders>
              <w:top w:val="single" w:sz="4" w:space="0" w:color="000000"/>
              <w:left w:val="single" w:sz="4" w:space="0" w:color="000000"/>
              <w:bottom w:val="single" w:sz="4" w:space="0" w:color="000000"/>
              <w:right w:val="single" w:sz="4" w:space="0" w:color="000000"/>
            </w:tcBorders>
          </w:tcPr>
          <w:p w14:paraId="53A41412" w14:textId="77777777" w:rsidR="00A74FF3" w:rsidRDefault="00B966BC" w:rsidP="004D0C1E">
            <w:pPr>
              <w:spacing w:after="0" w:line="259" w:lineRule="auto"/>
              <w:ind w:left="0" w:firstLine="0"/>
              <w:jc w:val="center"/>
            </w:pPr>
            <w:r>
              <w:t xml:space="preserve">Dopuszczalne wartości odchyleń równości podłużnej i poprzecznej pod warstwę ścieralną [mm] </w:t>
            </w:r>
          </w:p>
        </w:tc>
      </w:tr>
      <w:tr w:rsidR="00A74FF3" w14:paraId="2DBFAA60" w14:textId="77777777" w:rsidTr="00B11B41">
        <w:trPr>
          <w:trHeight w:val="563"/>
        </w:trPr>
        <w:tc>
          <w:tcPr>
            <w:tcW w:w="1418" w:type="dxa"/>
            <w:tcBorders>
              <w:top w:val="single" w:sz="4" w:space="0" w:color="000000"/>
              <w:left w:val="single" w:sz="4" w:space="0" w:color="000000"/>
              <w:bottom w:val="single" w:sz="4" w:space="0" w:color="000000"/>
              <w:right w:val="single" w:sz="4" w:space="0" w:color="000000"/>
            </w:tcBorders>
          </w:tcPr>
          <w:p w14:paraId="7AE4369A" w14:textId="77777777" w:rsidR="00A74FF3" w:rsidRDefault="00B966BC" w:rsidP="004D0C1E">
            <w:pPr>
              <w:spacing w:after="0" w:line="259" w:lineRule="auto"/>
              <w:ind w:left="0" w:firstLine="0"/>
              <w:jc w:val="center"/>
            </w:pPr>
            <w:r>
              <w:t xml:space="preserve"> </w:t>
            </w:r>
          </w:p>
          <w:p w14:paraId="200FB6DF" w14:textId="77777777" w:rsidR="00A74FF3" w:rsidRDefault="00B966BC" w:rsidP="004D0C1E">
            <w:pPr>
              <w:spacing w:after="0" w:line="259" w:lineRule="auto"/>
              <w:ind w:left="0" w:firstLine="0"/>
              <w:jc w:val="center"/>
            </w:pPr>
            <w:r>
              <w:t xml:space="preserve">Z </w:t>
            </w:r>
          </w:p>
        </w:tc>
        <w:tc>
          <w:tcPr>
            <w:tcW w:w="4394" w:type="dxa"/>
            <w:tcBorders>
              <w:top w:val="single" w:sz="4" w:space="0" w:color="000000"/>
              <w:left w:val="single" w:sz="4" w:space="0" w:color="000000"/>
              <w:bottom w:val="single" w:sz="4" w:space="0" w:color="000000"/>
              <w:right w:val="single" w:sz="4" w:space="0" w:color="000000"/>
            </w:tcBorders>
          </w:tcPr>
          <w:p w14:paraId="15E7457B" w14:textId="77777777" w:rsidR="00A74FF3" w:rsidRDefault="00B966BC" w:rsidP="004D0C1E">
            <w:pPr>
              <w:spacing w:after="0" w:line="259" w:lineRule="auto"/>
              <w:ind w:left="0" w:firstLine="0"/>
              <w:jc w:val="left"/>
            </w:pPr>
            <w:r>
              <w:t xml:space="preserve">Pasy ruchu zasadnicze, dodatkowe, włączenia i wyłączenia, postojowe,  utwardzone pobocza </w:t>
            </w:r>
          </w:p>
        </w:tc>
        <w:tc>
          <w:tcPr>
            <w:tcW w:w="3477" w:type="dxa"/>
            <w:tcBorders>
              <w:top w:val="single" w:sz="4" w:space="0" w:color="000000"/>
              <w:left w:val="single" w:sz="4" w:space="0" w:color="000000"/>
              <w:bottom w:val="single" w:sz="4" w:space="0" w:color="000000"/>
              <w:right w:val="single" w:sz="4" w:space="0" w:color="000000"/>
            </w:tcBorders>
          </w:tcPr>
          <w:p w14:paraId="64614990" w14:textId="77777777" w:rsidR="00A74FF3" w:rsidRDefault="00B966BC" w:rsidP="004D0C1E">
            <w:pPr>
              <w:spacing w:after="0" w:line="259" w:lineRule="auto"/>
              <w:ind w:left="0" w:firstLine="0"/>
              <w:jc w:val="center"/>
            </w:pPr>
            <w:r>
              <w:t xml:space="preserve"> </w:t>
            </w:r>
          </w:p>
          <w:p w14:paraId="034FF6E7" w14:textId="77777777" w:rsidR="00A74FF3" w:rsidRDefault="00B966BC" w:rsidP="004D0C1E">
            <w:pPr>
              <w:spacing w:after="0" w:line="259" w:lineRule="auto"/>
              <w:ind w:left="0" w:firstLine="0"/>
              <w:jc w:val="center"/>
            </w:pPr>
            <w:r>
              <w:t xml:space="preserve">9 </w:t>
            </w:r>
          </w:p>
        </w:tc>
      </w:tr>
    </w:tbl>
    <w:p w14:paraId="2CF7F008" w14:textId="77777777" w:rsidR="00A74FF3" w:rsidRDefault="00B966BC" w:rsidP="0059235D">
      <w:pPr>
        <w:spacing w:after="70"/>
        <w:ind w:left="0" w:firstLine="0"/>
      </w:pPr>
      <w:r>
        <w:t xml:space="preserve"> 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14:paraId="3EC03481" w14:textId="77777777" w:rsidR="00A74FF3" w:rsidRDefault="00B966BC" w:rsidP="0059235D">
      <w:pPr>
        <w:spacing w:after="70"/>
        <w:ind w:left="0" w:firstLine="0"/>
      </w:pPr>
      <w:r>
        <w:t xml:space="preserve"> W celu polepszenia połączenia między warstwami technologicznymi nawierzchni powierzchnia podłoża powinna być w ocenie wizualnej chropowata. </w:t>
      </w:r>
    </w:p>
    <w:p w14:paraId="6EAB0B48" w14:textId="77777777" w:rsidR="00A74FF3" w:rsidRDefault="00B966BC" w:rsidP="0059235D">
      <w:pPr>
        <w:spacing w:after="70"/>
        <w:ind w:left="0" w:firstLine="0"/>
      </w:pPr>
      <w:r>
        <w:t xml:space="preserve"> Szerokie szczeliny w podłożu należy wypełnić odpowiednim materiałem, np. zalewami drogowymi według PNEN 14188-1 [65] lub PN-EN 14188-2 [66] albo innymi materiałami według norm lub aprobat technicznych. </w:t>
      </w:r>
    </w:p>
    <w:p w14:paraId="32DCC1DE" w14:textId="77777777" w:rsidR="00A74FF3" w:rsidRDefault="00B966BC" w:rsidP="0059235D">
      <w:pPr>
        <w:spacing w:after="70"/>
        <w:ind w:left="0" w:firstLine="0"/>
      </w:pPr>
      <w:r>
        <w:t xml:space="preserve"> 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 </w:t>
      </w:r>
    </w:p>
    <w:p w14:paraId="5A062D1A" w14:textId="77777777" w:rsidR="00A74FF3" w:rsidRDefault="00B966BC" w:rsidP="004D0C1E">
      <w:pPr>
        <w:ind w:left="0" w:firstLine="0"/>
      </w:pPr>
      <w:r>
        <w:t xml:space="preserve">Przygotowanie podłoża do skropienia emulsją należy wykonać zgodnie z SST D-04.03.01a [2]. </w:t>
      </w:r>
    </w:p>
    <w:p w14:paraId="39FD14EA" w14:textId="77777777" w:rsidR="00A74FF3" w:rsidRDefault="00B966BC" w:rsidP="0059235D">
      <w:pPr>
        <w:pStyle w:val="Nagwek3"/>
        <w:spacing w:after="60"/>
        <w:ind w:left="0" w:firstLine="0"/>
      </w:pPr>
      <w:r>
        <w:t xml:space="preserve">5.7. Połączenie międzywarstwowe </w:t>
      </w:r>
    </w:p>
    <w:p w14:paraId="3D182003" w14:textId="77777777" w:rsidR="00A74FF3" w:rsidRDefault="00B966BC" w:rsidP="0059235D">
      <w:pPr>
        <w:spacing w:after="60"/>
        <w:ind w:left="0" w:firstLine="0"/>
      </w:pPr>
      <w:r>
        <w:t xml:space="preserve"> Uzyskanie wymaganej trwałości nawierzchni jest uzależnione od zapewnienia połączenia między warstwami i ich współpracy w przenoszeniu obciążenia nawierzchni ruchem. </w:t>
      </w:r>
    </w:p>
    <w:p w14:paraId="6190E61C" w14:textId="77777777" w:rsidR="00A74FF3" w:rsidRDefault="00B966BC" w:rsidP="0059235D">
      <w:pPr>
        <w:spacing w:after="60"/>
        <w:ind w:left="0" w:firstLine="0"/>
      </w:pPr>
      <w:r>
        <w:t xml:space="preserve"> Podłoże powinno być skropione lepiszczem. Ma to na celu zwiększenie połączenia między warstwami konstrukcyjnymi oraz zabezpieczenie przed wnikaniem i zaleganiem wody między warstwami. </w:t>
      </w:r>
    </w:p>
    <w:p w14:paraId="0ED8A3E8" w14:textId="77777777" w:rsidR="00A74FF3" w:rsidRDefault="00B966BC" w:rsidP="0059235D">
      <w:pPr>
        <w:spacing w:after="60"/>
        <w:ind w:left="0" w:firstLine="0"/>
      </w:pPr>
      <w:r>
        <w:t xml:space="preserve">Można odstąpić od wykonania skropienia przy rozkładaniu dwóch warstw asfaltowych w jednym cyklu technologicznym (tzw. połączenia gorące na gorące) </w:t>
      </w:r>
    </w:p>
    <w:p w14:paraId="2814A5B1" w14:textId="77777777" w:rsidR="00A74FF3" w:rsidRDefault="00B966BC" w:rsidP="004D0C1E">
      <w:pPr>
        <w:spacing w:after="102"/>
        <w:ind w:left="0" w:firstLine="0"/>
      </w:pPr>
      <w:r>
        <w:t xml:space="preserve"> Warunki wykonania połączenia międzywarstwowego oraz kontrola wykonania skropienia zostały przedstawione w SST D-04.03.01a [2]. </w:t>
      </w:r>
    </w:p>
    <w:p w14:paraId="3B2549CC" w14:textId="77777777" w:rsidR="00B11B41" w:rsidRDefault="00B966BC" w:rsidP="0059235D">
      <w:pPr>
        <w:spacing w:after="60"/>
        <w:ind w:left="0" w:firstLine="0"/>
        <w:rPr>
          <w:b/>
        </w:rPr>
      </w:pPr>
      <w:r>
        <w:rPr>
          <w:b/>
        </w:rPr>
        <w:t xml:space="preserve">5.8. Wbudowanie mieszanki mineralno-asfaltowej </w:t>
      </w:r>
    </w:p>
    <w:p w14:paraId="208CF06D" w14:textId="77777777" w:rsidR="00A74FF3" w:rsidRDefault="00B966BC" w:rsidP="0059235D">
      <w:pPr>
        <w:spacing w:after="60"/>
        <w:ind w:left="0" w:firstLine="0"/>
      </w:pPr>
      <w:r>
        <w:t xml:space="preserve">Przy doborze rodzaju mieszanki mineralno-asfaltowej do układu warstw konstrukcyjnych należy zachować zasadę mówiącą, że grubość warstwy musi być co najmniej dwuipółkrotnie większa od wymiaru D kruszywa danej mieszanki (h ≥ 2,5×D). </w:t>
      </w:r>
    </w:p>
    <w:p w14:paraId="59F04CDA" w14:textId="77777777" w:rsidR="00A74FF3" w:rsidRDefault="00B966BC" w:rsidP="0059235D">
      <w:pPr>
        <w:spacing w:after="60"/>
        <w:ind w:left="0" w:firstLine="0"/>
      </w:pPr>
      <w: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72C13D6E" w14:textId="77777777" w:rsidR="00A74FF3" w:rsidRDefault="00B966BC" w:rsidP="0059235D">
      <w:pPr>
        <w:spacing w:after="60"/>
        <w:ind w:left="0" w:firstLine="0"/>
      </w:pPr>
      <w:r>
        <w:t xml:space="preserve"> Mieszankę mineralno-asfaltową można wbudowywać na podłożu przygotowanym zgodnie z zapisami w punktach 5.4 i 5.7. </w:t>
      </w:r>
    </w:p>
    <w:p w14:paraId="7A5E96EC" w14:textId="77777777" w:rsidR="00A74FF3" w:rsidRDefault="00B966BC" w:rsidP="0059235D">
      <w:pPr>
        <w:tabs>
          <w:tab w:val="center" w:pos="286"/>
          <w:tab w:val="center" w:pos="5879"/>
        </w:tabs>
        <w:spacing w:after="60"/>
        <w:ind w:left="0" w:firstLine="0"/>
        <w:jc w:val="left"/>
      </w:pPr>
      <w:r>
        <w:rPr>
          <w:rFonts w:ascii="Calibri" w:eastAsia="Calibri" w:hAnsi="Calibri" w:cs="Calibri"/>
          <w:i w:val="0"/>
          <w:sz w:val="22"/>
        </w:rPr>
        <w:tab/>
      </w:r>
      <w:r>
        <w:t>Transport mieszanki mineralno-asfaltowej asfaltowej powinien być zgodny z zaleceniami podanymi w punkcie</w:t>
      </w:r>
      <w:r w:rsidR="00987D23">
        <w:t xml:space="preserve"> </w:t>
      </w:r>
      <w:r>
        <w:t xml:space="preserve">4.2.  </w:t>
      </w:r>
    </w:p>
    <w:p w14:paraId="19D0E694" w14:textId="77777777" w:rsidR="00A74FF3" w:rsidRDefault="00B966BC" w:rsidP="0059235D">
      <w:pPr>
        <w:spacing w:after="60"/>
        <w:ind w:left="284" w:hanging="284"/>
      </w:pPr>
      <w:r>
        <w:t xml:space="preserve">Prace związane z wbudowaniem mieszanki mineralno-asfaltowej należy tak zaplanować, aby:  </w:t>
      </w:r>
    </w:p>
    <w:p w14:paraId="7E2A8591" w14:textId="77777777" w:rsidR="00A74FF3" w:rsidRDefault="00B966BC" w:rsidP="00987D23">
      <w:pPr>
        <w:numPr>
          <w:ilvl w:val="0"/>
          <w:numId w:val="42"/>
        </w:numPr>
        <w:spacing w:after="80"/>
        <w:ind w:left="284" w:hanging="284"/>
      </w:pPr>
      <w: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405308A8" w14:textId="77777777" w:rsidR="00A74FF3" w:rsidRDefault="00B966BC" w:rsidP="00987D23">
      <w:pPr>
        <w:numPr>
          <w:ilvl w:val="0"/>
          <w:numId w:val="42"/>
        </w:numPr>
        <w:spacing w:after="80"/>
        <w:ind w:left="284" w:hanging="284"/>
      </w:pPr>
      <w:r>
        <w:t xml:space="preserve">dzienne działki robocze (tj. odcinki nawierzchni na których mieszanka mineralno-asfaltowa jest wbudowywana jednego dnia) powinny być możliwie jak najdłuższe min. 200 m,  </w:t>
      </w:r>
    </w:p>
    <w:p w14:paraId="4C7FEDF8" w14:textId="77777777" w:rsidR="00A74FF3" w:rsidRDefault="00B966BC" w:rsidP="00987D23">
      <w:pPr>
        <w:numPr>
          <w:ilvl w:val="0"/>
          <w:numId w:val="42"/>
        </w:numPr>
        <w:spacing w:after="80"/>
        <w:ind w:left="284" w:hanging="284"/>
      </w:pPr>
      <w:r>
        <w:t xml:space="preserve">organizacja dostaw mieszanki powinna zapewnić pracę rozkładarki bez zatrzymań.  </w:t>
      </w:r>
    </w:p>
    <w:p w14:paraId="62D9343C" w14:textId="77777777" w:rsidR="00A74FF3" w:rsidRDefault="00B966BC" w:rsidP="004D0C1E">
      <w:pPr>
        <w:spacing w:after="94"/>
        <w:ind w:left="0" w:firstLine="0"/>
      </w:pPr>
      <w:r>
        <w:t xml:space="preserve"> Mieszankę mineralno-asfaltową asfaltową należy wbudowywać w odpowiednich warunkach atmosferycznych. Nie wolno wbudowywać betonu asfaltowego gdy na podłożu tworzy się zamknięty film wodny.  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 oraz podczas opadów atmosferycznych.  </w:t>
      </w:r>
    </w:p>
    <w:p w14:paraId="41B5C647" w14:textId="77777777" w:rsidR="00A74FF3" w:rsidRDefault="00B966BC" w:rsidP="004D0C1E">
      <w:pPr>
        <w:ind w:left="0" w:firstLine="0"/>
      </w:pPr>
      <w:r>
        <w:lastRenderedPageBreak/>
        <w:t xml:space="preserve">Podczas budowy nawierzchni należy dążyć do ułożenia wszystkich warstw przed sezonem zimowym, aby zapewnić szczelność nawierzchni i jej odporność na działanie wody i mrozu.  </w:t>
      </w:r>
    </w:p>
    <w:p w14:paraId="75845B85" w14:textId="77777777" w:rsidR="00A74FF3" w:rsidRDefault="00B966BC" w:rsidP="004D0C1E">
      <w:pPr>
        <w:ind w:left="0" w:firstLine="0"/>
      </w:pPr>
      <w:r>
        <w:t>W wypadku stosowania mieszanek mineralno-asfaltowych z dodatkiem obniżającym temperaturę mieszania</w:t>
      </w:r>
      <w:r w:rsidR="00854C50">
        <w:t xml:space="preserve">                  </w:t>
      </w:r>
      <w:r>
        <w:t xml:space="preserve"> i wbudowania należy indywidualnie określić wymagane warunki otoczenia.  </w:t>
      </w:r>
    </w:p>
    <w:p w14:paraId="71B7F353" w14:textId="77777777" w:rsidR="00A74FF3" w:rsidRDefault="00B966BC" w:rsidP="004D0C1E">
      <w:pPr>
        <w:spacing w:after="0"/>
        <w:ind w:left="0" w:firstLine="0"/>
      </w:pPr>
      <w:r>
        <w:t xml:space="preserve">Tablica 23. Minimalna temperatura otoczenia na wysokości 2 m podczas wykonywania warstw asfaltowych </w:t>
      </w:r>
    </w:p>
    <w:tbl>
      <w:tblPr>
        <w:tblStyle w:val="TableGrid"/>
        <w:tblW w:w="7953" w:type="dxa"/>
        <w:tblInd w:w="1553" w:type="dxa"/>
        <w:tblCellMar>
          <w:top w:w="9" w:type="dxa"/>
          <w:left w:w="108" w:type="dxa"/>
          <w:right w:w="115" w:type="dxa"/>
        </w:tblCellMar>
        <w:tblLook w:val="04A0" w:firstRow="1" w:lastRow="0" w:firstColumn="1" w:lastColumn="0" w:noHBand="0" w:noVBand="1"/>
      </w:tblPr>
      <w:tblGrid>
        <w:gridCol w:w="3841"/>
        <w:gridCol w:w="4112"/>
      </w:tblGrid>
      <w:tr w:rsidR="00A74FF3" w14:paraId="2B32C562" w14:textId="77777777">
        <w:trPr>
          <w:trHeight w:val="571"/>
        </w:trPr>
        <w:tc>
          <w:tcPr>
            <w:tcW w:w="3841" w:type="dxa"/>
            <w:tcBorders>
              <w:top w:val="single" w:sz="4" w:space="0" w:color="000000"/>
              <w:left w:val="single" w:sz="4" w:space="0" w:color="000000"/>
              <w:bottom w:val="single" w:sz="4" w:space="0" w:color="000000"/>
              <w:right w:val="single" w:sz="4" w:space="0" w:color="000000"/>
            </w:tcBorders>
            <w:vAlign w:val="center"/>
          </w:tcPr>
          <w:p w14:paraId="38FEBAA7" w14:textId="77777777" w:rsidR="00A74FF3" w:rsidRDefault="00B966BC" w:rsidP="004D0C1E">
            <w:pPr>
              <w:spacing w:after="0" w:line="259" w:lineRule="auto"/>
              <w:ind w:left="0" w:firstLine="0"/>
              <w:jc w:val="center"/>
            </w:pPr>
            <w:r>
              <w:t xml:space="preserve">Rodzaj robót </w:t>
            </w:r>
          </w:p>
        </w:tc>
        <w:tc>
          <w:tcPr>
            <w:tcW w:w="4112" w:type="dxa"/>
            <w:tcBorders>
              <w:top w:val="single" w:sz="4" w:space="0" w:color="000000"/>
              <w:left w:val="single" w:sz="4" w:space="0" w:color="000000"/>
              <w:bottom w:val="single" w:sz="4" w:space="0" w:color="000000"/>
              <w:right w:val="single" w:sz="4" w:space="0" w:color="000000"/>
            </w:tcBorders>
            <w:vAlign w:val="center"/>
          </w:tcPr>
          <w:p w14:paraId="1F4B6A1E" w14:textId="77777777" w:rsidR="00A74FF3" w:rsidRDefault="00B966BC" w:rsidP="004D0C1E">
            <w:pPr>
              <w:spacing w:after="0" w:line="259" w:lineRule="auto"/>
              <w:ind w:left="0" w:firstLine="0"/>
              <w:jc w:val="center"/>
            </w:pPr>
            <w:r>
              <w:t xml:space="preserve">Minimalna temperatura powietrza  [°C] </w:t>
            </w:r>
          </w:p>
        </w:tc>
      </w:tr>
      <w:tr w:rsidR="00A74FF3" w14:paraId="62E0DF80" w14:textId="77777777">
        <w:trPr>
          <w:trHeight w:val="240"/>
        </w:trPr>
        <w:tc>
          <w:tcPr>
            <w:tcW w:w="3841" w:type="dxa"/>
            <w:tcBorders>
              <w:top w:val="single" w:sz="4" w:space="0" w:color="000000"/>
              <w:left w:val="single" w:sz="4" w:space="0" w:color="000000"/>
              <w:bottom w:val="single" w:sz="4" w:space="0" w:color="000000"/>
              <w:right w:val="single" w:sz="4" w:space="0" w:color="000000"/>
            </w:tcBorders>
          </w:tcPr>
          <w:p w14:paraId="55CB1B30" w14:textId="77777777" w:rsidR="00A74FF3" w:rsidRDefault="00B966BC" w:rsidP="004D0C1E">
            <w:pPr>
              <w:spacing w:after="0" w:line="259" w:lineRule="auto"/>
              <w:ind w:left="0" w:firstLine="0"/>
              <w:jc w:val="left"/>
            </w:pPr>
            <w:r>
              <w:t xml:space="preserve">Warstwa ścieralna o grubości ≥ 3 cm </w:t>
            </w:r>
          </w:p>
        </w:tc>
        <w:tc>
          <w:tcPr>
            <w:tcW w:w="4112" w:type="dxa"/>
            <w:tcBorders>
              <w:top w:val="single" w:sz="4" w:space="0" w:color="000000"/>
              <w:left w:val="single" w:sz="4" w:space="0" w:color="000000"/>
              <w:bottom w:val="single" w:sz="4" w:space="0" w:color="000000"/>
              <w:right w:val="single" w:sz="4" w:space="0" w:color="000000"/>
            </w:tcBorders>
          </w:tcPr>
          <w:p w14:paraId="6BDEF16D" w14:textId="77777777" w:rsidR="00A74FF3" w:rsidRDefault="00B966BC" w:rsidP="004D0C1E">
            <w:pPr>
              <w:spacing w:after="0" w:line="259" w:lineRule="auto"/>
              <w:ind w:left="0" w:firstLine="0"/>
              <w:jc w:val="center"/>
            </w:pPr>
            <w:r>
              <w:t xml:space="preserve">+5 </w:t>
            </w:r>
          </w:p>
        </w:tc>
      </w:tr>
      <w:tr w:rsidR="00A74FF3" w14:paraId="5DE17292" w14:textId="77777777">
        <w:trPr>
          <w:trHeight w:val="242"/>
        </w:trPr>
        <w:tc>
          <w:tcPr>
            <w:tcW w:w="3841" w:type="dxa"/>
            <w:tcBorders>
              <w:top w:val="single" w:sz="4" w:space="0" w:color="000000"/>
              <w:left w:val="single" w:sz="4" w:space="0" w:color="000000"/>
              <w:bottom w:val="single" w:sz="4" w:space="0" w:color="000000"/>
              <w:right w:val="single" w:sz="4" w:space="0" w:color="000000"/>
            </w:tcBorders>
          </w:tcPr>
          <w:p w14:paraId="67EB29E8" w14:textId="77777777" w:rsidR="00A74FF3" w:rsidRDefault="00B966BC" w:rsidP="004D0C1E">
            <w:pPr>
              <w:spacing w:after="0" w:line="259" w:lineRule="auto"/>
              <w:ind w:left="0" w:firstLine="0"/>
              <w:jc w:val="left"/>
            </w:pPr>
            <w:r>
              <w:t xml:space="preserve">Warstwa ścieralna o grubości &lt; 3 cm </w:t>
            </w:r>
          </w:p>
        </w:tc>
        <w:tc>
          <w:tcPr>
            <w:tcW w:w="4112" w:type="dxa"/>
            <w:tcBorders>
              <w:top w:val="single" w:sz="4" w:space="0" w:color="000000"/>
              <w:left w:val="single" w:sz="4" w:space="0" w:color="000000"/>
              <w:bottom w:val="single" w:sz="4" w:space="0" w:color="000000"/>
              <w:right w:val="single" w:sz="4" w:space="0" w:color="000000"/>
            </w:tcBorders>
          </w:tcPr>
          <w:p w14:paraId="43B3A583" w14:textId="77777777" w:rsidR="00A74FF3" w:rsidRDefault="00B966BC" w:rsidP="004D0C1E">
            <w:pPr>
              <w:spacing w:after="0" w:line="259" w:lineRule="auto"/>
              <w:ind w:left="0" w:firstLine="0"/>
              <w:jc w:val="center"/>
            </w:pPr>
            <w:r>
              <w:t xml:space="preserve">+10 </w:t>
            </w:r>
          </w:p>
        </w:tc>
      </w:tr>
    </w:tbl>
    <w:p w14:paraId="2CF53F08" w14:textId="77777777" w:rsidR="00987D23" w:rsidRPr="00987D23" w:rsidRDefault="00987D23" w:rsidP="004D0C1E">
      <w:pPr>
        <w:ind w:left="0" w:firstLine="0"/>
        <w:rPr>
          <w:sz w:val="8"/>
          <w:szCs w:val="8"/>
        </w:rPr>
      </w:pPr>
    </w:p>
    <w:p w14:paraId="577FD046" w14:textId="77777777" w:rsidR="00A74FF3" w:rsidRDefault="00B966BC" w:rsidP="0059235D">
      <w:pPr>
        <w:spacing w:after="60"/>
        <w:ind w:left="0" w:firstLine="0"/>
      </w:pPr>
      <w: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5D65FA60" w14:textId="77777777" w:rsidR="00A74FF3" w:rsidRDefault="00B966BC" w:rsidP="0059235D">
      <w:pPr>
        <w:spacing w:after="60"/>
        <w:ind w:left="0" w:firstLine="0"/>
      </w:pPr>
      <w:r>
        <w:t xml:space="preserve">W miejscach niedostępnych dla sprzętu dopuszcza się wbudowywanie ręczne. </w:t>
      </w:r>
    </w:p>
    <w:p w14:paraId="2C4312C3" w14:textId="77777777" w:rsidR="00A74FF3" w:rsidRDefault="00B966BC" w:rsidP="0059235D">
      <w:pPr>
        <w:spacing w:after="60"/>
        <w:ind w:left="0" w:firstLine="0"/>
      </w:pPr>
      <w:r>
        <w:t xml:space="preserve"> Grubość wykonywanej warstwy powinna być sprawdzana co 25 m, w co najmniej trzech miejscach (w osi i przy brzegach warstwy). </w:t>
      </w:r>
    </w:p>
    <w:p w14:paraId="24338D2C" w14:textId="77777777" w:rsidR="00A74FF3" w:rsidRDefault="00B966BC" w:rsidP="0059235D">
      <w:pPr>
        <w:spacing w:after="60"/>
        <w:ind w:left="0" w:firstLine="0"/>
      </w:pPr>
      <w:r>
        <w:t xml:space="preserve"> Warstwy wałowane powinny być równomiernie zagęszczone ciężkimi walcami drogowymi o charakterystyce (statycznym nacisku liniowym) zapewniającej skuteczność zagęszczania, potwierdzoną na odcinku próbnym. </w:t>
      </w:r>
      <w:r w:rsidR="00854C50">
        <w:t xml:space="preserve">                </w:t>
      </w:r>
      <w:r>
        <w:t xml:space="preserve">Do warstw z betonu asfaltowego należy stosować walce drogowe stalowe gładkie z możliwością wibracji, oscylacji lub walce ogumione.  </w:t>
      </w:r>
    </w:p>
    <w:p w14:paraId="68BB8BA7" w14:textId="77777777" w:rsidR="00A74FF3" w:rsidRDefault="00B966BC" w:rsidP="0059235D">
      <w:pPr>
        <w:spacing w:after="60"/>
        <w:ind w:left="284" w:hanging="284"/>
      </w:pPr>
      <w:r>
        <w:t xml:space="preserve">Przy wykonywaniu nawierzchni dróg o kategorii KR6, do warstwy ścieralnej wymagane jest: </w:t>
      </w:r>
    </w:p>
    <w:p w14:paraId="7DE9681F" w14:textId="77777777" w:rsidR="00987D23" w:rsidRDefault="00B966BC" w:rsidP="0059235D">
      <w:pPr>
        <w:numPr>
          <w:ilvl w:val="0"/>
          <w:numId w:val="42"/>
        </w:numPr>
        <w:spacing w:after="100" w:afterAutospacing="1" w:line="402" w:lineRule="auto"/>
        <w:ind w:left="284" w:hanging="284"/>
      </w:pPr>
      <w:r>
        <w:t>stosowanie podajników mieszanki mineralno-asfaltowej do zasilania kosza rozkładarki z środków transportu,</w:t>
      </w:r>
    </w:p>
    <w:p w14:paraId="7E4C6106" w14:textId="77777777" w:rsidR="00A74FF3" w:rsidRDefault="00B966BC" w:rsidP="008B0808">
      <w:pPr>
        <w:numPr>
          <w:ilvl w:val="0"/>
          <w:numId w:val="42"/>
        </w:numPr>
        <w:spacing w:after="0" w:line="402" w:lineRule="auto"/>
        <w:ind w:left="284" w:hanging="284"/>
      </w:pPr>
      <w:r>
        <w:t xml:space="preserve">stosowanie rozkładarek wyposażonych w łatę o długości min. 10 m z co najmniej 3 czujnikami. </w:t>
      </w:r>
    </w:p>
    <w:p w14:paraId="53331572" w14:textId="77777777" w:rsidR="00A74FF3" w:rsidRDefault="00B966BC" w:rsidP="0059235D">
      <w:pPr>
        <w:pStyle w:val="Nagwek3"/>
        <w:spacing w:after="60"/>
        <w:ind w:left="284" w:hanging="284"/>
      </w:pPr>
      <w:r>
        <w:t xml:space="preserve">5.9. Połączenia technologiczne </w:t>
      </w:r>
    </w:p>
    <w:p w14:paraId="69CA9067" w14:textId="77777777" w:rsidR="00A74FF3" w:rsidRDefault="00B966BC" w:rsidP="0059235D">
      <w:pPr>
        <w:spacing w:after="60"/>
        <w:ind w:left="284" w:hanging="284"/>
      </w:pPr>
      <w:r>
        <w:t xml:space="preserve">Połączenia technologiczne należy wykonywać jako: </w:t>
      </w:r>
    </w:p>
    <w:p w14:paraId="1B129F07" w14:textId="77777777" w:rsidR="00987D23" w:rsidRDefault="00B966BC" w:rsidP="0059235D">
      <w:pPr>
        <w:spacing w:after="0" w:line="372" w:lineRule="auto"/>
        <w:ind w:left="284" w:hanging="284"/>
      </w:pPr>
      <w:r>
        <w:rPr>
          <w:rFonts w:ascii="Times New Roman" w:eastAsia="Times New Roman" w:hAnsi="Times New Roman" w:cs="Times New Roman"/>
          <w:i w:val="0"/>
        </w:rPr>
        <w:t>–</w:t>
      </w:r>
      <w:r>
        <w:rPr>
          <w:i w:val="0"/>
        </w:rPr>
        <w:t xml:space="preserve"> </w:t>
      </w:r>
      <w:r>
        <w:rPr>
          <w:i w:val="0"/>
        </w:rPr>
        <w:tab/>
      </w:r>
      <w:r>
        <w:t xml:space="preserve">złącza podłużne i poprzeczne (wg definicji punkt 1.4.15.), </w:t>
      </w:r>
    </w:p>
    <w:p w14:paraId="346BA0B1" w14:textId="77777777" w:rsidR="00A74FF3" w:rsidRDefault="00B966BC" w:rsidP="0059235D">
      <w:pPr>
        <w:spacing w:after="0" w:line="372" w:lineRule="auto"/>
        <w:ind w:left="284" w:hanging="284"/>
      </w:pPr>
      <w:r>
        <w:rPr>
          <w:rFonts w:ascii="Times New Roman" w:eastAsia="Times New Roman" w:hAnsi="Times New Roman" w:cs="Times New Roman"/>
          <w:i w:val="0"/>
        </w:rPr>
        <w:t>–</w:t>
      </w:r>
      <w:r>
        <w:rPr>
          <w:i w:val="0"/>
        </w:rPr>
        <w:t xml:space="preserve"> </w:t>
      </w:r>
      <w:r>
        <w:rPr>
          <w:i w:val="0"/>
        </w:rPr>
        <w:tab/>
      </w:r>
      <w:r>
        <w:t xml:space="preserve">spoiny (wg definicji punkt 1.4.16.). </w:t>
      </w:r>
    </w:p>
    <w:p w14:paraId="20007547" w14:textId="77777777" w:rsidR="00A74FF3" w:rsidRDefault="00B966BC" w:rsidP="004D0C1E">
      <w:pPr>
        <w:ind w:left="0" w:firstLine="0"/>
      </w:pPr>
      <w:r>
        <w:t xml:space="preserve">Połączenia technologiczne powinny być jednorodne i szczelne.    </w:t>
      </w:r>
    </w:p>
    <w:p w14:paraId="4C9FE980" w14:textId="77777777" w:rsidR="00A74FF3" w:rsidRDefault="00B966BC" w:rsidP="004D0C1E">
      <w:pPr>
        <w:ind w:left="0" w:firstLine="0"/>
      </w:pPr>
      <w:r>
        <w:rPr>
          <w:b/>
        </w:rPr>
        <w:t>5.9.1.</w:t>
      </w:r>
      <w:r>
        <w:t xml:space="preserve"> Wykonanie złączy </w:t>
      </w:r>
    </w:p>
    <w:p w14:paraId="2DCDC2FF" w14:textId="77777777" w:rsidR="00A74FF3" w:rsidRDefault="00B966BC" w:rsidP="0059235D">
      <w:pPr>
        <w:spacing w:after="60"/>
        <w:ind w:left="0" w:firstLine="0"/>
      </w:pPr>
      <w:r>
        <w:t xml:space="preserve">5.9.1.1. Sposób wykonania złączy - wymagania ogólne </w:t>
      </w:r>
    </w:p>
    <w:p w14:paraId="49BE6EE7" w14:textId="77777777" w:rsidR="00A74FF3" w:rsidRDefault="00B966BC" w:rsidP="0059235D">
      <w:pPr>
        <w:spacing w:after="0" w:line="367" w:lineRule="auto"/>
        <w:ind w:left="0" w:firstLine="0"/>
      </w:pPr>
      <w:r>
        <w:t xml:space="preserve">Złącza w warstwach nawierzchni powinny </w:t>
      </w:r>
      <w:r w:rsidR="0059235D">
        <w:t xml:space="preserve">być wykonywane w linii prostej. </w:t>
      </w:r>
      <w:r>
        <w:t xml:space="preserve">Złącza podłużnego nie można umiejscawiać w śladach kół, ani  w obszarze poziomego oznakowania jezdni. </w:t>
      </w:r>
    </w:p>
    <w:p w14:paraId="29B16B96" w14:textId="77777777" w:rsidR="00A74FF3" w:rsidRDefault="00B966BC" w:rsidP="0059235D">
      <w:pPr>
        <w:spacing w:after="60"/>
        <w:ind w:left="0" w:firstLine="0"/>
      </w:pPr>
      <w:r>
        <w:t xml:space="preserve">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2 m w kierunku podłużnym do osi jezdni. </w:t>
      </w:r>
    </w:p>
    <w:p w14:paraId="167920E7" w14:textId="77777777" w:rsidR="00A74FF3" w:rsidRDefault="00B966BC" w:rsidP="0059235D">
      <w:pPr>
        <w:spacing w:after="60"/>
        <w:ind w:left="0" w:firstLine="0"/>
      </w:pPr>
      <w:r>
        <w:t xml:space="preserve">Połączenie nawierzchni mostowej z nawierzchnią drogową powinno być wykonane w strefie płyty przejściowej. Połączenie warstw ścieralnej i wiążącej powinno być przesunięte o co najmniej 0,5 m. Krawędzie poprzeczne łączonych warstw wiążącej i ścieralnej nawierzchni drogowej powinny być odcięte piłą.  Złącza powinny być całkowicie związane, a powierzchnie przylegających warstw powinny być w jednym poziomie. </w:t>
      </w:r>
    </w:p>
    <w:p w14:paraId="3FEFF55E" w14:textId="77777777" w:rsidR="00A74FF3" w:rsidRDefault="00B966BC" w:rsidP="004D0C1E">
      <w:pPr>
        <w:spacing w:after="97"/>
        <w:ind w:left="0" w:firstLine="0"/>
      </w:pPr>
      <w:r>
        <w:t xml:space="preserve">5.9.1.2. Technologia rozkładania „gorące przy gorącym” </w:t>
      </w:r>
    </w:p>
    <w:p w14:paraId="73A4DA82" w14:textId="77777777" w:rsidR="00A74FF3" w:rsidRDefault="00B966BC" w:rsidP="004D0C1E">
      <w:pPr>
        <w:spacing w:after="98"/>
        <w:ind w:left="0" w:firstLine="0"/>
      </w:pPr>
      <w: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165F9262" w14:textId="77777777" w:rsidR="00A74FF3" w:rsidRDefault="00B966BC" w:rsidP="004D0C1E">
      <w:pPr>
        <w:ind w:left="0" w:firstLine="0"/>
      </w:pPr>
      <w:r>
        <w:lastRenderedPageBreak/>
        <w:t xml:space="preserve">Walce zagęszczające mieszankę za każdą rozkładarką powinny być o zbliżonych parametrach. Zagęszczanie każdego z pasów należy rozpoczynać od zewnętrznej krawędzi pasa i stopniowo zagęszczać pas w kierunku złącza. </w:t>
      </w:r>
    </w:p>
    <w:p w14:paraId="6B7F7578" w14:textId="77777777" w:rsidR="00A74FF3" w:rsidRDefault="00B966BC" w:rsidP="004D0C1E">
      <w:pPr>
        <w:ind w:left="0" w:firstLine="0"/>
      </w:pPr>
      <w:r>
        <w:t xml:space="preserve">Przy tej metodzie nie stosuje się dodatkowych materiałów do złączy. </w:t>
      </w:r>
    </w:p>
    <w:p w14:paraId="13CA5B75" w14:textId="77777777" w:rsidR="0059235D" w:rsidRDefault="0059235D" w:rsidP="004D0C1E">
      <w:pPr>
        <w:ind w:left="0" w:firstLine="0"/>
      </w:pPr>
    </w:p>
    <w:p w14:paraId="5523497B" w14:textId="77777777" w:rsidR="00A74FF3" w:rsidRDefault="00B966BC" w:rsidP="00854C50">
      <w:pPr>
        <w:spacing w:after="60"/>
        <w:ind w:left="0" w:firstLine="0"/>
      </w:pPr>
      <w:r>
        <w:t xml:space="preserve"> 5.9.1.3. Technologia rozkładania „gorące przy zimnym”  </w:t>
      </w:r>
    </w:p>
    <w:p w14:paraId="45C6D371" w14:textId="77777777" w:rsidR="00A74FF3" w:rsidRDefault="00B966BC" w:rsidP="00854C50">
      <w:pPr>
        <w:spacing w:after="60"/>
        <w:ind w:left="0" w:firstLine="0"/>
      </w:pPr>
      <w:r>
        <w:t xml:space="preserve">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 </w:t>
      </w:r>
    </w:p>
    <w:p w14:paraId="77AA7522" w14:textId="77777777" w:rsidR="00A74FF3" w:rsidRDefault="00B966BC" w:rsidP="00854C50">
      <w:pPr>
        <w:spacing w:after="60"/>
        <w:ind w:left="0" w:firstLine="0"/>
      </w:pPr>
      <w:r>
        <w:t xml:space="preserve">Wcześniej wykonany pas warstwy technologicznej powinien mieć wyprofilowaną krawędź równomiernie zagęszczoną, bez pęknięć. Krawędź ta nie może być pionowa, lecz powinna być skośna (pochylenie około 3:1 tj. pod kątem 70-80˚ w stosunku do warstwy niżej leżącej). Skos wykonany „na gorąco”, powinien być uformowany podczas układania pierwszego pasa ruchu, przy zastosowaniu rolki dociskowej lub noża talerzowego. </w:t>
      </w:r>
    </w:p>
    <w:p w14:paraId="615C8672" w14:textId="77777777" w:rsidR="00A74FF3" w:rsidRDefault="00B966BC" w:rsidP="00854C50">
      <w:pPr>
        <w:spacing w:after="60"/>
        <w:ind w:left="0" w:firstLine="0"/>
      </w:pPr>
      <w:r>
        <w:t xml:space="preserve">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 </w:t>
      </w:r>
    </w:p>
    <w:p w14:paraId="359EAF3D" w14:textId="77777777" w:rsidR="00A74FF3" w:rsidRDefault="00B966BC" w:rsidP="004D0C1E">
      <w:pPr>
        <w:ind w:left="0" w:firstLine="0"/>
      </w:pPr>
      <w:r>
        <w:t xml:space="preserve">Drugi pas powinien być wykonywany z zakładem 2-3 cm licząc od górnej krawędzi złącza, zachodzącym na pas wykonany wcześniej. </w:t>
      </w:r>
    </w:p>
    <w:p w14:paraId="23B57940" w14:textId="77777777" w:rsidR="00A74FF3" w:rsidRDefault="00B966BC" w:rsidP="004D0C1E">
      <w:pPr>
        <w:ind w:left="0" w:firstLine="0"/>
      </w:pPr>
      <w:r>
        <w:t xml:space="preserve">5.9.1.4. Zakończenie działki roboczej  Zakończenie działki roboczej należy wykonać w sposób i przy pomocy urządzeń zapewniających uzyskanie nieregularnej powierzchni spoiny (przy pomocy wstawianej kantówki lub frezarki). Zakończenie działki roboczej należy wykonać prostopadle do osi drogi. </w:t>
      </w:r>
    </w:p>
    <w:p w14:paraId="03F947AC" w14:textId="77777777" w:rsidR="00A74FF3" w:rsidRDefault="00B966BC" w:rsidP="004D0C1E">
      <w:pPr>
        <w:spacing w:after="77" w:line="318" w:lineRule="auto"/>
        <w:ind w:left="0" w:firstLine="0"/>
      </w:pPr>
      <w:r>
        <w:t xml:space="preserve">Krawędź działki roboczej jest równocześnie krawędzią poprzeczną złącza. Złącza poprzeczne między działkami roboczymi układanych pasów kolejnych warstw technologicznych należy przesunąć względem siebie o co najmniej 3m w kierunku podłużnym do osi jezdni. </w:t>
      </w:r>
    </w:p>
    <w:p w14:paraId="0D3F4689" w14:textId="77777777" w:rsidR="00A74FF3" w:rsidRDefault="00B966BC" w:rsidP="00E51172">
      <w:pPr>
        <w:spacing w:after="0" w:line="404" w:lineRule="auto"/>
        <w:ind w:left="0" w:firstLine="0"/>
      </w:pPr>
      <w:r>
        <w:t>5.9.1.5.</w:t>
      </w:r>
      <w:r>
        <w:rPr>
          <w:b/>
        </w:rPr>
        <w:t xml:space="preserve"> </w:t>
      </w:r>
      <w:r>
        <w:t>Wymagania wobec wbudowania taśm bitumicznych</w:t>
      </w:r>
      <w:r>
        <w:rPr>
          <w:b/>
        </w:rPr>
        <w:t xml:space="preserve"> </w:t>
      </w:r>
      <w:r>
        <w:t>Minimalna wysokość taśmy wynosi 4 cm. Grubość taśmy</w:t>
      </w:r>
      <w:r w:rsidR="00E51172">
        <w:t xml:space="preserve"> </w:t>
      </w:r>
      <w:r>
        <w:t xml:space="preserve">powinna wynosić 10 mm. </w:t>
      </w:r>
    </w:p>
    <w:p w14:paraId="4F81C053" w14:textId="77777777" w:rsidR="00A74FF3" w:rsidRDefault="00B966BC" w:rsidP="00854C50">
      <w:pPr>
        <w:spacing w:after="70"/>
        <w:ind w:left="0" w:firstLine="0"/>
      </w:pPr>
      <w:r>
        <w:t xml:space="preserve">Krawędź boczna złącza podłużnego powinna być uformowana za pomocą rolki dociskowej lub poprzez obcięcie nożem talerzowym. </w:t>
      </w:r>
    </w:p>
    <w:p w14:paraId="3FBBFFBA" w14:textId="77777777" w:rsidR="00A74FF3" w:rsidRDefault="00B966BC" w:rsidP="00854C50">
      <w:pPr>
        <w:spacing w:after="70"/>
        <w:ind w:left="0" w:firstLine="0"/>
      </w:pPr>
      <w:r>
        <w:t xml:space="preserve">Krawędź boczna złącza poprzecznego powinna być uformowana w taki sposób i za pomocą urządzeń umożliwiających uzyskanie nieregularnej powierzchni. </w:t>
      </w:r>
    </w:p>
    <w:p w14:paraId="2A4E58AA" w14:textId="77777777" w:rsidR="00A74FF3" w:rsidRDefault="00B966BC" w:rsidP="00854C50">
      <w:pPr>
        <w:spacing w:after="70"/>
        <w:ind w:left="0" w:firstLine="0"/>
      </w:pPr>
      <w:r>
        <w:t xml:space="preserve">Powierzchnie krawędzi do których klejona będzie taśma, powinny być czyste i suche. </w:t>
      </w:r>
    </w:p>
    <w:p w14:paraId="1AAC4049" w14:textId="77777777" w:rsidR="00A74FF3" w:rsidRDefault="00B966BC" w:rsidP="004D0C1E">
      <w:pPr>
        <w:spacing w:after="96"/>
        <w:ind w:left="0" w:firstLine="0"/>
      </w:pPr>
      <w:r>
        <w:t xml:space="preserve">Przed przyklejeniem taśmy w metodzie „gorące przy zimnym”, krawędzie „zimnej” warstwy na całkowitej grubości, należy zagruntować zgodnie z zaleceniami producenta taśmy. Taśma bitumiczna powinna być wstępnie przyklejona do zimnej krawędzi złącza na całej jego wysokości oraz wystawać ponad powierzchnię warstwy do 5 mm lub wg zaleceń producenta. </w:t>
      </w:r>
    </w:p>
    <w:p w14:paraId="5D2AF1C8" w14:textId="77777777" w:rsidR="00A74FF3" w:rsidRDefault="00B966BC" w:rsidP="00854C50">
      <w:pPr>
        <w:spacing w:after="70"/>
        <w:ind w:left="0" w:firstLine="0"/>
      </w:pPr>
      <w:r>
        <w:t>5.9.1.6.</w:t>
      </w:r>
      <w:r>
        <w:rPr>
          <w:b/>
        </w:rPr>
        <w:t xml:space="preserve"> </w:t>
      </w:r>
      <w:r>
        <w:t>Wymagania wobec wbudowywania past bitumicznych</w:t>
      </w:r>
      <w:r>
        <w:rPr>
          <w:b/>
        </w:rPr>
        <w:t xml:space="preserve"> </w:t>
      </w:r>
    </w:p>
    <w:p w14:paraId="538A6783" w14:textId="77777777" w:rsidR="00A74FF3" w:rsidRDefault="00B966BC" w:rsidP="00854C50">
      <w:pPr>
        <w:spacing w:after="70"/>
        <w:ind w:left="0" w:firstLine="0"/>
      </w:pPr>
      <w:r>
        <w:t xml:space="preserve">Przygotowanie krawędzi bocznych jak w przypadku stosowania taśm bitumicznych. </w:t>
      </w:r>
    </w:p>
    <w:p w14:paraId="7FB1EEF8" w14:textId="77777777" w:rsidR="00A74FF3" w:rsidRDefault="00B966BC" w:rsidP="00854C50">
      <w:pPr>
        <w:spacing w:after="70"/>
        <w:ind w:left="0" w:firstLine="0"/>
      </w:pPr>
      <w:r>
        <w:t>Pasta powinna być nanoszona mechanicznie z zapewnieniem równomiernego jej rozprowadzenia na bocznej krawędzi w ilości 3 - 4 kg/m</w:t>
      </w:r>
      <w:r>
        <w:rPr>
          <w:vertAlign w:val="superscript"/>
        </w:rPr>
        <w:t>2</w:t>
      </w:r>
      <w:r>
        <w:t xml:space="preserve"> (warstwa o grubości 3 - 4 mm przy gęstości około 1,0 g/cm</w:t>
      </w:r>
      <w:r>
        <w:rPr>
          <w:vertAlign w:val="superscript"/>
        </w:rPr>
        <w:t>3</w:t>
      </w:r>
      <w:r>
        <w:t xml:space="preserve">). </w:t>
      </w:r>
    </w:p>
    <w:p w14:paraId="68298CE3" w14:textId="77777777" w:rsidR="00A74FF3" w:rsidRDefault="00B966BC" w:rsidP="004D0C1E">
      <w:pPr>
        <w:spacing w:after="97"/>
        <w:ind w:left="0" w:firstLine="0"/>
      </w:pPr>
      <w:r>
        <w:t xml:space="preserve">Dopuszcza się ręczne nanoszenie past w miejscach niedostępnych. </w:t>
      </w:r>
    </w:p>
    <w:p w14:paraId="1D0ED6C7" w14:textId="77777777" w:rsidR="00A74FF3" w:rsidRDefault="00B966BC" w:rsidP="004D0C1E">
      <w:pPr>
        <w:spacing w:after="4" w:line="341" w:lineRule="auto"/>
        <w:ind w:left="0" w:firstLine="0"/>
        <w:jc w:val="left"/>
      </w:pPr>
      <w:r>
        <w:rPr>
          <w:b/>
        </w:rPr>
        <w:t>5.9.2.</w:t>
      </w:r>
      <w:r>
        <w:t xml:space="preserve"> Wykonanie spoin   Spoiny należy wykonywać w wypadku połączeń warstwy z urządzeniami w nawierzchni lub ją ograniczającymi. </w:t>
      </w:r>
    </w:p>
    <w:p w14:paraId="5D5262DD" w14:textId="77777777" w:rsidR="00A74FF3" w:rsidRDefault="00B966BC" w:rsidP="004D0C1E">
      <w:pPr>
        <w:spacing w:after="99"/>
        <w:ind w:left="0" w:firstLine="0"/>
      </w:pPr>
      <w:r>
        <w:t>Spoiny należy wykonywać z materiałów termoplastycznych (taśm</w:t>
      </w:r>
      <w:r w:rsidR="0059235D">
        <w:t>y, pasty, zalewy drogowe na gorą</w:t>
      </w:r>
      <w:r>
        <w:t xml:space="preserve">co) zgodnych </w:t>
      </w:r>
      <w:r w:rsidR="0059235D">
        <w:t>z pkt.</w:t>
      </w:r>
      <w:r>
        <w:t xml:space="preserve"> 2.6.  </w:t>
      </w:r>
    </w:p>
    <w:p w14:paraId="3CA79892" w14:textId="77777777" w:rsidR="00A74FF3" w:rsidRDefault="00B966BC" w:rsidP="004D0C1E">
      <w:pPr>
        <w:ind w:left="0" w:firstLine="0"/>
      </w:pPr>
      <w:r>
        <w:t>Grubość elastycznej taśmy uszczelniającej w spoinach w warstwie ścieralnej powinna wynosić nie mniej niż 10 mm. Pasta powinna być nanoszona mechanicznie z zapewnieniem równomiernego jej rozprowadzenia na bocznej krawędzi w ilości 3 - 4 kg/m</w:t>
      </w:r>
      <w:r>
        <w:rPr>
          <w:vertAlign w:val="superscript"/>
        </w:rPr>
        <w:t>2</w:t>
      </w:r>
      <w:r>
        <w:t xml:space="preserve"> (warstwa o grubości 3 - 4 mm przy gęstości około 1,0 g/cm</w:t>
      </w:r>
      <w:r>
        <w:rPr>
          <w:vertAlign w:val="superscript"/>
        </w:rPr>
        <w:t>3</w:t>
      </w:r>
      <w:r>
        <w:t xml:space="preserve">). </w:t>
      </w:r>
    </w:p>
    <w:p w14:paraId="0494DC2E" w14:textId="77777777" w:rsidR="00A74FF3" w:rsidRDefault="00B966BC" w:rsidP="004D0C1E">
      <w:pPr>
        <w:ind w:left="0" w:firstLine="0"/>
      </w:pPr>
      <w:r>
        <w:lastRenderedPageBreak/>
        <w:t xml:space="preserve">Zalewy drogowe na gorąco należy stosować zgodnie z zaleceniami producenta, przy czym szerokość naciętej spoiny powinna wynosić ok. 10 mm. </w:t>
      </w:r>
    </w:p>
    <w:p w14:paraId="5DCF7A98" w14:textId="77777777" w:rsidR="00A74FF3" w:rsidRDefault="00B966BC" w:rsidP="004D0C1E">
      <w:pPr>
        <w:ind w:left="0" w:firstLine="0"/>
      </w:pPr>
      <w:r>
        <w:rPr>
          <w:b/>
        </w:rPr>
        <w:t xml:space="preserve">5.10. Krawędzie  </w:t>
      </w:r>
      <w: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7B9F07A9" w14:textId="77777777" w:rsidR="00A74FF3" w:rsidRDefault="00B966BC" w:rsidP="00854C50">
      <w:pPr>
        <w:spacing w:after="60"/>
        <w:ind w:left="0" w:firstLine="0"/>
      </w:pPr>
      <w:r>
        <w:t xml:space="preserve">W przypadku warstw nawierzchni bez urządzeń ograniczających (np. krawężników) krawędziom należy nadać spadki o nachyleniu nie większym niż 2:1, przy pomocy rolki dociskowej mocowanej do walca lub elementu mocowanego do rozkładarki tzw „buta” („na gorąco”). </w:t>
      </w:r>
    </w:p>
    <w:p w14:paraId="1EF5D48F" w14:textId="77777777" w:rsidR="00A74FF3" w:rsidRDefault="00B966BC" w:rsidP="00854C50">
      <w:pPr>
        <w:spacing w:after="60"/>
        <w:ind w:left="0" w:firstLine="0"/>
      </w:pPr>
      <w:r>
        <w:t xml:space="preserve">Jeżeli krawędzie nie zostały uformowane na gorąco krawędzie należy wyfrezować je na zimno. </w:t>
      </w:r>
    </w:p>
    <w:p w14:paraId="57E836A8" w14:textId="77777777" w:rsidR="00A74FF3" w:rsidRDefault="00B966BC" w:rsidP="00854C50">
      <w:pPr>
        <w:spacing w:after="60"/>
        <w:ind w:left="0" w:firstLine="0"/>
      </w:pPr>
      <w:r>
        <w:t xml:space="preserve">Po wykonaniu nawierzchni asfaltowej o jednostronnym nachyleniu jezdni należy uszczelnić krawędź położoną wyżej (niżej położona krawędź powinna zostać nieuszczelniona). </w:t>
      </w:r>
    </w:p>
    <w:p w14:paraId="0285BA87" w14:textId="77777777" w:rsidR="00A74FF3" w:rsidRDefault="00B966BC" w:rsidP="00854C50">
      <w:pPr>
        <w:spacing w:after="60"/>
        <w:ind w:left="0" w:firstLine="0"/>
      </w:pPr>
      <w:r>
        <w:t xml:space="preserve">W przypadku nawierzchni o dwustronnym nachyleniu (przekrój daszkowy) decyzję o potrzebie i sposobie uszczelnienia krawędzi zewnętrznych podejmie Projektant w uzgodnieniu z Inżynierem. </w:t>
      </w:r>
    </w:p>
    <w:p w14:paraId="5F518B4F" w14:textId="77777777" w:rsidR="00A74FF3" w:rsidRDefault="00B966BC" w:rsidP="00854C50">
      <w:pPr>
        <w:spacing w:after="60"/>
        <w:ind w:left="0" w:firstLine="0"/>
      </w:pPr>
      <w:r>
        <w:t xml:space="preserve">Krawędzie zewnętrzne oraz powierzchnie odsadzek poziomych należy uszczelnić przez pokrycie gorącym </w:t>
      </w:r>
    </w:p>
    <w:p w14:paraId="565A2D5E" w14:textId="77777777" w:rsidR="00A74FF3" w:rsidRDefault="00B966BC" w:rsidP="00854C50">
      <w:pPr>
        <w:spacing w:after="60"/>
        <w:ind w:left="284" w:hanging="284"/>
      </w:pPr>
      <w:r>
        <w:t xml:space="preserve">asfaltem w ilości: </w:t>
      </w:r>
    </w:p>
    <w:p w14:paraId="5C8B4D8F" w14:textId="77777777" w:rsidR="00A74FF3" w:rsidRDefault="00B966BC" w:rsidP="00854C50">
      <w:pPr>
        <w:numPr>
          <w:ilvl w:val="0"/>
          <w:numId w:val="43"/>
        </w:numPr>
        <w:spacing w:after="60"/>
        <w:ind w:left="284" w:hanging="284"/>
      </w:pPr>
      <w:r>
        <w:t>powierzchnie odsadzek - 1,5 kg/m</w:t>
      </w:r>
      <w:r>
        <w:rPr>
          <w:vertAlign w:val="superscript"/>
        </w:rPr>
        <w:t>2</w:t>
      </w:r>
      <w:r>
        <w:t xml:space="preserve">, </w:t>
      </w:r>
    </w:p>
    <w:p w14:paraId="672B3BB1" w14:textId="77777777" w:rsidR="00A74FF3" w:rsidRDefault="00B966BC" w:rsidP="00854C50">
      <w:pPr>
        <w:numPr>
          <w:ilvl w:val="0"/>
          <w:numId w:val="43"/>
        </w:numPr>
        <w:spacing w:after="60"/>
        <w:ind w:left="284" w:hanging="284"/>
      </w:pPr>
      <w:r>
        <w:t>krawędzie zewnętrzne - 4 kg/m</w:t>
      </w:r>
      <w:r>
        <w:rPr>
          <w:vertAlign w:val="superscript"/>
        </w:rPr>
        <w:t>2</w:t>
      </w:r>
      <w:r>
        <w:t xml:space="preserve">. </w:t>
      </w:r>
    </w:p>
    <w:p w14:paraId="009DDFDA" w14:textId="77777777" w:rsidR="00A74FF3" w:rsidRDefault="00B966BC" w:rsidP="00854C50">
      <w:pPr>
        <w:spacing w:after="60"/>
        <w:ind w:left="0" w:firstLine="0"/>
      </w:pPr>
      <w:r>
        <w:t xml:space="preserve">Gorący asfalt może być nanoszony w kilku przejściach roboczych. </w:t>
      </w:r>
    </w:p>
    <w:p w14:paraId="43A16CE9" w14:textId="77777777" w:rsidR="00A74FF3" w:rsidRDefault="00B966BC" w:rsidP="00854C50">
      <w:pPr>
        <w:spacing w:after="60"/>
        <w:ind w:left="0" w:firstLine="0"/>
      </w:pPr>
      <w:r>
        <w:t xml:space="preserve">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 Lepiszcze powinno być naniesione odpowiednio szybko tak, aby krawędzie nie uległy zabrudzeniu. Niżej położona krawędź (z wyjątkiem strefy zmiany przechyłki) powinna pozostać nieuszczelniona.  </w:t>
      </w:r>
    </w:p>
    <w:p w14:paraId="22DC01C3" w14:textId="77777777" w:rsidR="00A74FF3" w:rsidRDefault="00B966BC" w:rsidP="004D0C1E">
      <w:pPr>
        <w:spacing w:after="97"/>
        <w:ind w:left="0" w:firstLine="0"/>
      </w:pPr>
      <w:r>
        <w:t>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w:t>
      </w:r>
      <w:r w:rsidR="00987D23">
        <w:t xml:space="preserve"> należy uszczelnić na szer.</w:t>
      </w:r>
      <w:r>
        <w:t xml:space="preserve"> co najmniej 10 cm. </w:t>
      </w:r>
    </w:p>
    <w:p w14:paraId="6D3C4FFB" w14:textId="77777777" w:rsidR="00987D23" w:rsidRPr="00854C50" w:rsidRDefault="00987D23" w:rsidP="004D0C1E">
      <w:pPr>
        <w:spacing w:after="97"/>
        <w:ind w:left="0" w:firstLine="0"/>
        <w:rPr>
          <w:sz w:val="2"/>
          <w:szCs w:val="2"/>
        </w:rPr>
      </w:pPr>
    </w:p>
    <w:p w14:paraId="3DD54E97" w14:textId="77777777" w:rsidR="00A74FF3" w:rsidRDefault="00B966BC" w:rsidP="004D0C1E">
      <w:pPr>
        <w:pStyle w:val="Nagwek2"/>
        <w:ind w:left="0" w:firstLine="0"/>
      </w:pPr>
      <w:r>
        <w:t xml:space="preserve">6. KONTROLA JAKOŚCI ROBÓT </w:t>
      </w:r>
    </w:p>
    <w:p w14:paraId="3B34BAD1" w14:textId="77777777" w:rsidR="00A74FF3" w:rsidRDefault="00B966BC" w:rsidP="00854C50">
      <w:pPr>
        <w:spacing w:after="60" w:line="268" w:lineRule="auto"/>
        <w:ind w:left="0" w:firstLine="0"/>
        <w:jc w:val="left"/>
      </w:pPr>
      <w:r>
        <w:rPr>
          <w:b/>
        </w:rPr>
        <w:t xml:space="preserve">6.1. Ogólne zasady kontroli jakości robót </w:t>
      </w:r>
    </w:p>
    <w:p w14:paraId="70EFB419" w14:textId="77777777" w:rsidR="00A74FF3" w:rsidRDefault="00B966BC" w:rsidP="00854C50">
      <w:pPr>
        <w:tabs>
          <w:tab w:val="center" w:pos="4963"/>
        </w:tabs>
        <w:spacing w:after="60"/>
        <w:ind w:left="0" w:firstLine="0"/>
        <w:jc w:val="left"/>
      </w:pPr>
      <w:r>
        <w:t xml:space="preserve"> </w:t>
      </w:r>
      <w:r>
        <w:tab/>
        <w:t xml:space="preserve">Ogólne zasady kontroli jakości robót podano w SST DM-00.00.00 „Wymagania ogólne” [1] pkt 6. </w:t>
      </w:r>
    </w:p>
    <w:p w14:paraId="36DD0A8F" w14:textId="77777777" w:rsidR="00A74FF3" w:rsidRDefault="00B966BC" w:rsidP="004D0C1E">
      <w:pPr>
        <w:pStyle w:val="Nagwek3"/>
        <w:ind w:left="0" w:firstLine="0"/>
      </w:pPr>
      <w:r>
        <w:t xml:space="preserve">6.2. Badania przed przystąpieniem do robót </w:t>
      </w:r>
    </w:p>
    <w:p w14:paraId="58EAE3F1" w14:textId="77777777" w:rsidR="00A74FF3" w:rsidRDefault="00B966BC" w:rsidP="00987D23">
      <w:pPr>
        <w:tabs>
          <w:tab w:val="center" w:pos="3079"/>
        </w:tabs>
        <w:spacing w:after="40"/>
        <w:ind w:left="284" w:hanging="284"/>
        <w:jc w:val="left"/>
      </w:pPr>
      <w:r>
        <w:t xml:space="preserve"> Przed przystąpieniem do robót Wykonawca powinien: </w:t>
      </w:r>
    </w:p>
    <w:p w14:paraId="46378624" w14:textId="77777777" w:rsidR="00A74FF3" w:rsidRDefault="00E51172" w:rsidP="00E51172">
      <w:pPr>
        <w:spacing w:after="40"/>
        <w:ind w:left="426" w:hanging="284"/>
      </w:pPr>
      <w:r>
        <w:t xml:space="preserve">- </w:t>
      </w:r>
      <w:r w:rsidR="00B966BC">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14:paraId="5B21FB01" w14:textId="77777777" w:rsidR="00A74FF3" w:rsidRDefault="00E51172" w:rsidP="00E51172">
      <w:pPr>
        <w:spacing w:after="120"/>
        <w:ind w:left="426" w:hanging="284"/>
      </w:pPr>
      <w:r>
        <w:t xml:space="preserve">- </w:t>
      </w:r>
      <w:r w:rsidR="00B966BC">
        <w:t>ew. wykonać własne badania właściwości mater</w:t>
      </w:r>
      <w:r>
        <w:t>iałów przeznaczonych do wyk.</w:t>
      </w:r>
      <w:r w:rsidR="00B966BC">
        <w:t xml:space="preserve"> robót, określone przez Inżyniera. </w:t>
      </w:r>
    </w:p>
    <w:p w14:paraId="41A72CBB" w14:textId="77777777" w:rsidR="008B0808" w:rsidRDefault="00B966BC" w:rsidP="004D0C1E">
      <w:pPr>
        <w:spacing w:after="0" w:line="410" w:lineRule="auto"/>
        <w:ind w:left="0" w:firstLine="0"/>
      </w:pPr>
      <w:r>
        <w:t xml:space="preserve"> Wszystkie dokumenty oraz wyniki badań Wykonawca przedstawia Inżynierowi do akceptacji.</w:t>
      </w:r>
    </w:p>
    <w:p w14:paraId="456BD3D5" w14:textId="77777777" w:rsidR="00A74FF3" w:rsidRDefault="00B966BC" w:rsidP="00854C50">
      <w:pPr>
        <w:spacing w:after="0" w:line="410" w:lineRule="auto"/>
        <w:ind w:left="0" w:firstLine="0"/>
      </w:pPr>
      <w:r>
        <w:t xml:space="preserve"> </w:t>
      </w:r>
      <w:r>
        <w:rPr>
          <w:b/>
        </w:rPr>
        <w:t xml:space="preserve">6.3. Badania w czasie robót </w:t>
      </w:r>
    </w:p>
    <w:p w14:paraId="54AA5A4F" w14:textId="77777777" w:rsidR="00A74FF3" w:rsidRDefault="00B966BC" w:rsidP="008B0808">
      <w:pPr>
        <w:tabs>
          <w:tab w:val="center" w:pos="1685"/>
        </w:tabs>
        <w:spacing w:after="40"/>
        <w:ind w:left="284" w:hanging="284"/>
        <w:jc w:val="left"/>
      </w:pPr>
      <w:r>
        <w:t xml:space="preserve"> </w:t>
      </w:r>
      <w:r>
        <w:tab/>
        <w:t xml:space="preserve">Badania dzielą się na: </w:t>
      </w:r>
    </w:p>
    <w:p w14:paraId="265770ED" w14:textId="77777777" w:rsidR="00A74FF3" w:rsidRDefault="00B966BC" w:rsidP="008B0808">
      <w:pPr>
        <w:numPr>
          <w:ilvl w:val="0"/>
          <w:numId w:val="45"/>
        </w:numPr>
        <w:spacing w:after="40"/>
        <w:ind w:left="284" w:hanging="284"/>
      </w:pPr>
      <w:r>
        <w:t xml:space="preserve">badania Wykonawcy (w ramach własnego nadzoru), </w:t>
      </w:r>
    </w:p>
    <w:p w14:paraId="039400FA" w14:textId="77777777" w:rsidR="00A74FF3" w:rsidRDefault="00B966BC" w:rsidP="008B0808">
      <w:pPr>
        <w:numPr>
          <w:ilvl w:val="0"/>
          <w:numId w:val="45"/>
        </w:numPr>
        <w:spacing w:after="40"/>
        <w:ind w:left="284" w:hanging="284"/>
      </w:pPr>
      <w:r>
        <w:t xml:space="preserve">badania kontrolne (w ramach nadzoru zleceniodawcy – Inżyniera): </w:t>
      </w:r>
    </w:p>
    <w:p w14:paraId="5FF6383B" w14:textId="77777777" w:rsidR="00A74FF3" w:rsidRDefault="00B966BC" w:rsidP="008B0808">
      <w:pPr>
        <w:numPr>
          <w:ilvl w:val="0"/>
          <w:numId w:val="45"/>
        </w:numPr>
        <w:spacing w:after="40"/>
        <w:ind w:left="284" w:hanging="284"/>
      </w:pPr>
      <w:r>
        <w:t xml:space="preserve">dodatkowe, </w:t>
      </w:r>
    </w:p>
    <w:p w14:paraId="03D81F3B" w14:textId="77777777" w:rsidR="00A74FF3" w:rsidRDefault="00B966BC" w:rsidP="008B0808">
      <w:pPr>
        <w:numPr>
          <w:ilvl w:val="0"/>
          <w:numId w:val="45"/>
        </w:numPr>
        <w:spacing w:after="40"/>
        <w:ind w:left="284" w:hanging="284"/>
      </w:pPr>
      <w:r>
        <w:t xml:space="preserve">arbitrażowe. </w:t>
      </w:r>
    </w:p>
    <w:p w14:paraId="1532CE36" w14:textId="77777777" w:rsidR="00A74FF3" w:rsidRDefault="00B966BC" w:rsidP="004D0C1E">
      <w:pPr>
        <w:pStyle w:val="Nagwek3"/>
        <w:spacing w:after="93"/>
        <w:ind w:left="0" w:firstLine="0"/>
      </w:pPr>
      <w:r>
        <w:t xml:space="preserve">6.4. Badania Wykonawcy </w:t>
      </w:r>
    </w:p>
    <w:p w14:paraId="591DB4CC" w14:textId="77777777" w:rsidR="00A74FF3" w:rsidRDefault="00B966BC" w:rsidP="00854C50">
      <w:pPr>
        <w:spacing w:after="90"/>
        <w:ind w:left="0" w:firstLine="0"/>
      </w:pPr>
      <w:r>
        <w:rPr>
          <w:b/>
        </w:rPr>
        <w:t>6.4.1.</w:t>
      </w:r>
      <w:r>
        <w:t xml:space="preserve"> Badania w czasie wytwarzania mieszanki mineralno-asfaltowej  </w:t>
      </w:r>
    </w:p>
    <w:p w14:paraId="63ADE560" w14:textId="77777777" w:rsidR="00A74FF3" w:rsidRDefault="00B966BC" w:rsidP="004D0C1E">
      <w:pPr>
        <w:ind w:left="0" w:firstLine="0"/>
      </w:pPr>
      <w:r>
        <w:t xml:space="preserve">Badania Wykonawcy w czasie wytwarzania mieszanki mineralno–asfaltowej powinny być wykonywane w ramach zakładowej kontroli produkcji, zgodnie z normą PN-EN 13108-21 [53]. </w:t>
      </w:r>
    </w:p>
    <w:p w14:paraId="214589F7" w14:textId="77777777" w:rsidR="00A74FF3" w:rsidRDefault="00B966BC" w:rsidP="008B0808">
      <w:pPr>
        <w:spacing w:after="40"/>
        <w:ind w:left="284" w:hanging="284"/>
      </w:pPr>
      <w:r>
        <w:lastRenderedPageBreak/>
        <w:t xml:space="preserve">Zakres badań Wykonawcy w systemie zakładowej kontroli produkcji obejmuje: </w:t>
      </w:r>
    </w:p>
    <w:p w14:paraId="03CA8667" w14:textId="77777777" w:rsidR="008B0808" w:rsidRDefault="00B966BC" w:rsidP="008B0808">
      <w:pPr>
        <w:spacing w:after="0" w:line="401" w:lineRule="auto"/>
        <w:ind w:left="284" w:hanging="284"/>
      </w:pPr>
      <w:r>
        <w:rPr>
          <w:rFonts w:ascii="Times New Roman" w:eastAsia="Times New Roman" w:hAnsi="Times New Roman" w:cs="Times New Roman"/>
          <w:i w:val="0"/>
        </w:rPr>
        <w:t>–</w:t>
      </w:r>
      <w:r>
        <w:rPr>
          <w:i w:val="0"/>
        </w:rPr>
        <w:t xml:space="preserve"> </w:t>
      </w:r>
      <w:r>
        <w:rPr>
          <w:i w:val="0"/>
        </w:rPr>
        <w:tab/>
      </w:r>
      <w:r>
        <w:t xml:space="preserve">badania materiałów wsadowych do mieszanki mineralno-asfaltowej (asfaltów, kruszyw wypełniacza  i dodatków),  </w:t>
      </w:r>
    </w:p>
    <w:p w14:paraId="0B92BD57" w14:textId="77777777" w:rsidR="00A74FF3" w:rsidRDefault="00B966BC" w:rsidP="008B0808">
      <w:pPr>
        <w:spacing w:after="40" w:line="401" w:lineRule="auto"/>
        <w:ind w:left="284" w:hanging="284"/>
      </w:pPr>
      <w:r>
        <w:rPr>
          <w:rFonts w:ascii="Times New Roman" w:eastAsia="Times New Roman" w:hAnsi="Times New Roman" w:cs="Times New Roman"/>
          <w:i w:val="0"/>
        </w:rPr>
        <w:t>–</w:t>
      </w:r>
      <w:r>
        <w:rPr>
          <w:i w:val="0"/>
        </w:rPr>
        <w:t xml:space="preserve"> </w:t>
      </w:r>
      <w:r>
        <w:rPr>
          <w:i w:val="0"/>
        </w:rPr>
        <w:tab/>
      </w:r>
      <w:r>
        <w:t xml:space="preserve">badanie składu i właściwości mieszanki mineralno-asfaltowej. </w:t>
      </w:r>
    </w:p>
    <w:p w14:paraId="1776749F" w14:textId="77777777" w:rsidR="00A74FF3" w:rsidRDefault="00B966BC" w:rsidP="004D0C1E">
      <w:pPr>
        <w:spacing w:after="98"/>
        <w:ind w:left="0" w:firstLine="0"/>
      </w:pPr>
      <w:r>
        <w:t xml:space="preserve">Częstotliwość oraz zakres badań i pomiarów w czasie wytwarzania mieszanki mineralno-asfaltowej powinno być zgodne z certyfikowanym systemem ZKP.  </w:t>
      </w:r>
    </w:p>
    <w:p w14:paraId="3664AC36" w14:textId="77777777" w:rsidR="00344928" w:rsidRDefault="00344928" w:rsidP="004D0C1E">
      <w:pPr>
        <w:spacing w:after="98"/>
        <w:ind w:left="0" w:firstLine="0"/>
      </w:pPr>
    </w:p>
    <w:p w14:paraId="4F2F7326" w14:textId="77777777" w:rsidR="00344928" w:rsidRDefault="00B966BC" w:rsidP="00344928">
      <w:pPr>
        <w:spacing w:after="50"/>
        <w:ind w:left="0" w:firstLine="0"/>
      </w:pPr>
      <w:r>
        <w:rPr>
          <w:b/>
        </w:rPr>
        <w:t>6.4.2.</w:t>
      </w:r>
      <w:r>
        <w:t xml:space="preserve"> Badania w czasie wykonywania warstwy asfaltowej i badania gotowej warstwy </w:t>
      </w:r>
    </w:p>
    <w:p w14:paraId="6A616958" w14:textId="77777777" w:rsidR="00A74FF3" w:rsidRDefault="00B966BC" w:rsidP="00344928">
      <w:pPr>
        <w:spacing w:after="50"/>
        <w:ind w:left="0" w:firstLine="0"/>
      </w:pPr>
      <w:r>
        <w:t xml:space="preserve"> 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36134E6E" w14:textId="77777777" w:rsidR="00A74FF3" w:rsidRDefault="00B966BC" w:rsidP="00344928">
      <w:pPr>
        <w:spacing w:after="50"/>
        <w:ind w:left="0" w:firstLine="0"/>
      </w:pPr>
      <w:r>
        <w:t xml:space="preserve"> 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14:paraId="1DB4964C" w14:textId="77777777" w:rsidR="00A74FF3" w:rsidRDefault="00B966BC" w:rsidP="00344928">
      <w:pPr>
        <w:spacing w:after="50"/>
        <w:ind w:left="0" w:firstLine="0"/>
      </w:pPr>
      <w:r>
        <w:t xml:space="preserve"> Wyniki badań Wykonawcy należy przekazywać Inżynierowi na jego żądanie. Inżynier może zdecydować o dokonaniu odbioru na podstawie badań Wykonawcy. W razie zastrzeżeń Inżynier może przeprowadzić badania kontrolne według pktu 6.5. </w:t>
      </w:r>
    </w:p>
    <w:p w14:paraId="33F6AE43" w14:textId="77777777" w:rsidR="00A74FF3" w:rsidRDefault="00B966BC" w:rsidP="00344928">
      <w:pPr>
        <w:spacing w:after="20"/>
        <w:ind w:left="284" w:hanging="284"/>
      </w:pPr>
      <w:r>
        <w:t xml:space="preserve">Zakres badań Wykonawcy związany z wykonywaniem nawierzchni: </w:t>
      </w:r>
    </w:p>
    <w:p w14:paraId="19881337" w14:textId="77777777" w:rsidR="00A74FF3" w:rsidRDefault="00B966BC" w:rsidP="00344928">
      <w:pPr>
        <w:numPr>
          <w:ilvl w:val="0"/>
          <w:numId w:val="46"/>
        </w:numPr>
        <w:spacing w:after="20"/>
        <w:ind w:left="284" w:hanging="284"/>
      </w:pPr>
      <w:r>
        <w:t xml:space="preserve">pomiar temperatury powietrza, </w:t>
      </w:r>
    </w:p>
    <w:p w14:paraId="1455D46A" w14:textId="77777777" w:rsidR="00A74FF3" w:rsidRDefault="00B966BC" w:rsidP="00344928">
      <w:pPr>
        <w:numPr>
          <w:ilvl w:val="0"/>
          <w:numId w:val="46"/>
        </w:numPr>
        <w:spacing w:after="20"/>
        <w:ind w:left="284" w:hanging="284"/>
      </w:pPr>
      <w:r>
        <w:t>pomiar temperatury mieszanki mine</w:t>
      </w:r>
      <w:r w:rsidR="008B0808">
        <w:t>ralno-asfaltowej podczas wykon</w:t>
      </w:r>
      <w:r>
        <w:t xml:space="preserve">ania nawierzchni (wg PN-EN 12697-13 [38]), </w:t>
      </w:r>
    </w:p>
    <w:p w14:paraId="3BC29929" w14:textId="77777777" w:rsidR="00A74FF3" w:rsidRDefault="00B966BC" w:rsidP="00344928">
      <w:pPr>
        <w:numPr>
          <w:ilvl w:val="0"/>
          <w:numId w:val="46"/>
        </w:numPr>
        <w:spacing w:after="20"/>
        <w:ind w:left="284" w:hanging="284"/>
      </w:pPr>
      <w:r>
        <w:t xml:space="preserve">ocena wizualna mieszanki mineralno-asfaltowej, </w:t>
      </w:r>
    </w:p>
    <w:p w14:paraId="337A8BA4" w14:textId="77777777" w:rsidR="00A74FF3" w:rsidRDefault="00B966BC" w:rsidP="00344928">
      <w:pPr>
        <w:numPr>
          <w:ilvl w:val="0"/>
          <w:numId w:val="46"/>
        </w:numPr>
        <w:spacing w:after="20"/>
        <w:ind w:left="284" w:hanging="284"/>
      </w:pPr>
      <w:r>
        <w:t xml:space="preserve">ocena wizualna posypki, </w:t>
      </w:r>
    </w:p>
    <w:p w14:paraId="7F4BF2EF" w14:textId="77777777" w:rsidR="00A74FF3" w:rsidRDefault="00B966BC" w:rsidP="00344928">
      <w:pPr>
        <w:numPr>
          <w:ilvl w:val="0"/>
          <w:numId w:val="46"/>
        </w:numPr>
        <w:spacing w:after="20"/>
        <w:ind w:left="284" w:hanging="284"/>
      </w:pPr>
      <w:r>
        <w:t xml:space="preserve">wykaz ilości materiałów lub grubości wykonanej warstwy, </w:t>
      </w:r>
    </w:p>
    <w:p w14:paraId="1FB3AB4B" w14:textId="77777777" w:rsidR="00A74FF3" w:rsidRDefault="00B966BC" w:rsidP="00344928">
      <w:pPr>
        <w:numPr>
          <w:ilvl w:val="0"/>
          <w:numId w:val="46"/>
        </w:numPr>
        <w:spacing w:after="20"/>
        <w:ind w:left="284" w:hanging="284"/>
      </w:pPr>
      <w:r>
        <w:t xml:space="preserve">pomiar spadku poprzecznego warstwy asfaltowej, </w:t>
      </w:r>
    </w:p>
    <w:p w14:paraId="4ABF2873" w14:textId="77777777" w:rsidR="00A74FF3" w:rsidRDefault="00B966BC" w:rsidP="00344928">
      <w:pPr>
        <w:numPr>
          <w:ilvl w:val="0"/>
          <w:numId w:val="46"/>
        </w:numPr>
        <w:spacing w:after="20"/>
        <w:ind w:left="284" w:hanging="284"/>
      </w:pPr>
      <w:r>
        <w:t xml:space="preserve">pomiar równości warstwy asfaltowej (wg pktu 6.5.4.4), </w:t>
      </w:r>
    </w:p>
    <w:p w14:paraId="227F9334" w14:textId="77777777" w:rsidR="00A74FF3" w:rsidRDefault="00B966BC" w:rsidP="00344928">
      <w:pPr>
        <w:numPr>
          <w:ilvl w:val="0"/>
          <w:numId w:val="46"/>
        </w:numPr>
        <w:spacing w:after="20"/>
        <w:ind w:left="284" w:hanging="284"/>
      </w:pPr>
      <w:r>
        <w:t xml:space="preserve">dokumentacja działań podejmowanych celem zapewnienia odpowiednich właściwości przeciwpoślizgowych, </w:t>
      </w:r>
    </w:p>
    <w:p w14:paraId="133EFA0D" w14:textId="77777777" w:rsidR="00A74FF3" w:rsidRDefault="00B966BC" w:rsidP="00344928">
      <w:pPr>
        <w:numPr>
          <w:ilvl w:val="0"/>
          <w:numId w:val="46"/>
        </w:numPr>
        <w:spacing w:after="20"/>
        <w:ind w:left="284" w:hanging="284"/>
      </w:pPr>
      <w:r>
        <w:t xml:space="preserve">pomiar parametrów geometrycznych poboczy, </w:t>
      </w:r>
    </w:p>
    <w:p w14:paraId="720B7520" w14:textId="77777777" w:rsidR="00A74FF3" w:rsidRDefault="00B966BC" w:rsidP="00344928">
      <w:pPr>
        <w:numPr>
          <w:ilvl w:val="0"/>
          <w:numId w:val="46"/>
        </w:numPr>
        <w:spacing w:after="20"/>
        <w:ind w:left="284" w:hanging="284"/>
      </w:pPr>
      <w:r>
        <w:t xml:space="preserve">ocena wizualna jednorodności powierzchni warstwy, </w:t>
      </w:r>
    </w:p>
    <w:p w14:paraId="3C993381" w14:textId="77777777" w:rsidR="00854C50" w:rsidRDefault="00B966BC" w:rsidP="008B0808">
      <w:pPr>
        <w:numPr>
          <w:ilvl w:val="0"/>
          <w:numId w:val="46"/>
        </w:numPr>
        <w:spacing w:after="40"/>
        <w:ind w:left="284" w:hanging="284"/>
      </w:pPr>
      <w:r>
        <w:t>ocena wizualna jakości wykonania połączeń technologicznych.</w:t>
      </w:r>
    </w:p>
    <w:p w14:paraId="5C599E79" w14:textId="77777777" w:rsidR="00A74FF3" w:rsidRPr="00344928" w:rsidRDefault="00B966BC" w:rsidP="00854C50">
      <w:pPr>
        <w:spacing w:after="40"/>
        <w:ind w:left="284" w:firstLine="0"/>
        <w:rPr>
          <w:sz w:val="2"/>
          <w:szCs w:val="2"/>
        </w:rPr>
      </w:pPr>
      <w:r w:rsidRPr="00344928">
        <w:rPr>
          <w:sz w:val="2"/>
          <w:szCs w:val="2"/>
        </w:rPr>
        <w:t xml:space="preserve"> </w:t>
      </w:r>
    </w:p>
    <w:p w14:paraId="75217427" w14:textId="77777777" w:rsidR="00A74FF3" w:rsidRDefault="00B966BC" w:rsidP="00344928">
      <w:pPr>
        <w:pStyle w:val="Nagwek3"/>
        <w:spacing w:after="46"/>
        <w:ind w:left="0" w:firstLine="0"/>
      </w:pPr>
      <w:r>
        <w:t xml:space="preserve">6.5. Badania kontrolne zamawiającego </w:t>
      </w:r>
    </w:p>
    <w:p w14:paraId="1F71E119" w14:textId="77777777" w:rsidR="00A74FF3" w:rsidRDefault="00B966BC" w:rsidP="00344928">
      <w:pPr>
        <w:spacing w:after="50"/>
        <w:ind w:left="0" w:firstLine="0"/>
      </w:pPr>
      <w:r>
        <w:t xml:space="preserve"> 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w:t>
      </w:r>
    </w:p>
    <w:p w14:paraId="6ED54955" w14:textId="77777777" w:rsidR="00A74FF3" w:rsidRDefault="00B966BC" w:rsidP="00344928">
      <w:pPr>
        <w:spacing w:after="40"/>
        <w:ind w:left="0" w:firstLine="0"/>
      </w:pPr>
      <w:r>
        <w:t xml:space="preserve">Rodzaj i zakres badań kontrolnych Zamawiającego mieszanki mineralno-asfaltowej i wykonanej warstwy jest następujący:  </w:t>
      </w:r>
    </w:p>
    <w:p w14:paraId="076B2623" w14:textId="77777777" w:rsidR="00A74FF3" w:rsidRDefault="00B966BC" w:rsidP="00344928">
      <w:pPr>
        <w:spacing w:after="20"/>
        <w:ind w:left="284" w:hanging="284"/>
      </w:pPr>
      <w:r>
        <w:t xml:space="preserve">Mieszanka mineralno-asfaltowa: </w:t>
      </w:r>
    </w:p>
    <w:p w14:paraId="34A2C1B1" w14:textId="77777777" w:rsidR="00A74FF3" w:rsidRDefault="00B966BC" w:rsidP="00344928">
      <w:pPr>
        <w:numPr>
          <w:ilvl w:val="0"/>
          <w:numId w:val="47"/>
        </w:numPr>
        <w:spacing w:after="20"/>
        <w:ind w:left="284" w:hanging="284"/>
      </w:pPr>
      <w:r>
        <w:t xml:space="preserve">uziarnienie, </w:t>
      </w:r>
    </w:p>
    <w:p w14:paraId="62ED66E2" w14:textId="77777777" w:rsidR="00A74FF3" w:rsidRDefault="00B966BC" w:rsidP="00344928">
      <w:pPr>
        <w:numPr>
          <w:ilvl w:val="0"/>
          <w:numId w:val="47"/>
        </w:numPr>
        <w:spacing w:after="20"/>
        <w:ind w:left="284" w:hanging="284"/>
      </w:pPr>
      <w:r>
        <w:t xml:space="preserve">zawartość lepiszcza, </w:t>
      </w:r>
    </w:p>
    <w:p w14:paraId="4890E629" w14:textId="77777777" w:rsidR="00A74FF3" w:rsidRDefault="00B966BC" w:rsidP="008B0808">
      <w:pPr>
        <w:numPr>
          <w:ilvl w:val="0"/>
          <w:numId w:val="47"/>
        </w:numPr>
        <w:spacing w:after="40"/>
        <w:ind w:left="284" w:hanging="284"/>
      </w:pPr>
      <w:r>
        <w:t xml:space="preserve">gęstość i zawartość wolnych przestrzeni próbki. </w:t>
      </w:r>
    </w:p>
    <w:p w14:paraId="79DA889C" w14:textId="77777777" w:rsidR="00A74FF3" w:rsidRDefault="00B966BC" w:rsidP="00344928">
      <w:pPr>
        <w:spacing w:after="20"/>
        <w:ind w:left="284" w:hanging="284"/>
      </w:pPr>
      <w:r>
        <w:t xml:space="preserve">Warunki technologiczne wbudowywania mieszanki mineralno-asfaltowej: </w:t>
      </w:r>
    </w:p>
    <w:p w14:paraId="4FB7C115" w14:textId="77777777" w:rsidR="00A74FF3" w:rsidRDefault="00B966BC" w:rsidP="00344928">
      <w:pPr>
        <w:numPr>
          <w:ilvl w:val="0"/>
          <w:numId w:val="47"/>
        </w:numPr>
        <w:spacing w:after="20"/>
        <w:ind w:left="284" w:hanging="284"/>
      </w:pPr>
      <w:r>
        <w:t xml:space="preserve">pomiar temperatury powietrza podczas pobrania  próby do badań, </w:t>
      </w:r>
    </w:p>
    <w:p w14:paraId="57771892" w14:textId="77777777" w:rsidR="00A74FF3" w:rsidRDefault="00B966BC" w:rsidP="00344928">
      <w:pPr>
        <w:numPr>
          <w:ilvl w:val="0"/>
          <w:numId w:val="47"/>
        </w:numPr>
        <w:spacing w:after="20"/>
        <w:ind w:left="284" w:hanging="284"/>
      </w:pPr>
      <w:r>
        <w:t xml:space="preserve">pomiar temperatury mieszanki mineralno-asfaltowej, </w:t>
      </w:r>
    </w:p>
    <w:p w14:paraId="0EF67FFE" w14:textId="77777777" w:rsidR="00A74FF3" w:rsidRDefault="00B966BC" w:rsidP="008B0808">
      <w:pPr>
        <w:numPr>
          <w:ilvl w:val="0"/>
          <w:numId w:val="47"/>
        </w:numPr>
        <w:spacing w:after="40"/>
        <w:ind w:left="284" w:hanging="284"/>
      </w:pPr>
      <w:r>
        <w:t xml:space="preserve">ocena wizualna dostarczonej mieszanki mineralno-asfaltowej. </w:t>
      </w:r>
    </w:p>
    <w:p w14:paraId="2198FCC8" w14:textId="77777777" w:rsidR="00A74FF3" w:rsidRDefault="00B966BC" w:rsidP="00344928">
      <w:pPr>
        <w:spacing w:after="20"/>
        <w:ind w:left="284" w:hanging="284"/>
      </w:pPr>
      <w:r>
        <w:t xml:space="preserve">Wykonana warstwa: </w:t>
      </w:r>
    </w:p>
    <w:p w14:paraId="05263F67" w14:textId="77777777" w:rsidR="00A74FF3" w:rsidRDefault="00B966BC" w:rsidP="00344928">
      <w:pPr>
        <w:numPr>
          <w:ilvl w:val="0"/>
          <w:numId w:val="47"/>
        </w:numPr>
        <w:spacing w:after="20"/>
        <w:ind w:left="284" w:hanging="284"/>
      </w:pPr>
      <w:r>
        <w:t xml:space="preserve">wskaźnik zagęszczenia </w:t>
      </w:r>
    </w:p>
    <w:p w14:paraId="275B157B" w14:textId="77777777" w:rsidR="00A74FF3" w:rsidRDefault="00B966BC" w:rsidP="00344928">
      <w:pPr>
        <w:numPr>
          <w:ilvl w:val="0"/>
          <w:numId w:val="47"/>
        </w:numPr>
        <w:spacing w:after="20"/>
        <w:ind w:left="284" w:hanging="284"/>
      </w:pPr>
      <w:r>
        <w:t xml:space="preserve">grubość warstwy lub ilość zużytego materiału, </w:t>
      </w:r>
    </w:p>
    <w:p w14:paraId="6C53D8F6" w14:textId="77777777" w:rsidR="00A74FF3" w:rsidRDefault="00B966BC" w:rsidP="00344928">
      <w:pPr>
        <w:numPr>
          <w:ilvl w:val="0"/>
          <w:numId w:val="47"/>
        </w:numPr>
        <w:spacing w:after="20"/>
        <w:ind w:left="284" w:hanging="284"/>
      </w:pPr>
      <w:r>
        <w:lastRenderedPageBreak/>
        <w:t xml:space="preserve">równość podłużna i poprzeczna, </w:t>
      </w:r>
    </w:p>
    <w:p w14:paraId="67B747EE" w14:textId="77777777" w:rsidR="00A74FF3" w:rsidRDefault="00B966BC" w:rsidP="00344928">
      <w:pPr>
        <w:numPr>
          <w:ilvl w:val="0"/>
          <w:numId w:val="47"/>
        </w:numPr>
        <w:spacing w:after="20"/>
        <w:ind w:left="284" w:hanging="284"/>
      </w:pPr>
      <w:r>
        <w:t xml:space="preserve">spadki poprzeczne, </w:t>
      </w:r>
    </w:p>
    <w:p w14:paraId="7D4F6B52" w14:textId="77777777" w:rsidR="00A74FF3" w:rsidRDefault="00B966BC" w:rsidP="00344928">
      <w:pPr>
        <w:numPr>
          <w:ilvl w:val="0"/>
          <w:numId w:val="47"/>
        </w:numPr>
        <w:spacing w:after="20"/>
        <w:ind w:left="284" w:hanging="284"/>
      </w:pPr>
      <w:r>
        <w:t xml:space="preserve">zawartość wolnych przestrzeni, </w:t>
      </w:r>
    </w:p>
    <w:p w14:paraId="6AD51E46" w14:textId="77777777" w:rsidR="00A74FF3" w:rsidRDefault="00B966BC" w:rsidP="00344928">
      <w:pPr>
        <w:numPr>
          <w:ilvl w:val="0"/>
          <w:numId w:val="47"/>
        </w:numPr>
        <w:spacing w:after="20"/>
        <w:ind w:left="284" w:hanging="284"/>
      </w:pPr>
      <w:r>
        <w:t xml:space="preserve">złącza technologiczne, </w:t>
      </w:r>
    </w:p>
    <w:p w14:paraId="0CF75C71" w14:textId="77777777" w:rsidR="00A74FF3" w:rsidRDefault="00B966BC" w:rsidP="00344928">
      <w:pPr>
        <w:numPr>
          <w:ilvl w:val="0"/>
          <w:numId w:val="47"/>
        </w:numPr>
        <w:spacing w:after="20"/>
        <w:ind w:left="284" w:hanging="284"/>
      </w:pPr>
      <w:r>
        <w:t xml:space="preserve">szerokość warstwy, </w:t>
      </w:r>
    </w:p>
    <w:p w14:paraId="08A21C04" w14:textId="77777777" w:rsidR="00A74FF3" w:rsidRDefault="00B966BC" w:rsidP="00344928">
      <w:pPr>
        <w:numPr>
          <w:ilvl w:val="0"/>
          <w:numId w:val="47"/>
        </w:numPr>
        <w:spacing w:after="20"/>
        <w:ind w:left="284" w:hanging="284"/>
      </w:pPr>
      <w:r>
        <w:t xml:space="preserve">rzędne wysokościowe, </w:t>
      </w:r>
    </w:p>
    <w:p w14:paraId="4E198B70" w14:textId="77777777" w:rsidR="00A74FF3" w:rsidRDefault="00B966BC" w:rsidP="00344928">
      <w:pPr>
        <w:numPr>
          <w:ilvl w:val="0"/>
          <w:numId w:val="47"/>
        </w:numPr>
        <w:spacing w:after="20"/>
        <w:ind w:left="284" w:hanging="284"/>
      </w:pPr>
      <w:r>
        <w:t xml:space="preserve">ukształtowanie osi w planie, </w:t>
      </w:r>
    </w:p>
    <w:p w14:paraId="45071430" w14:textId="77777777" w:rsidR="00A74FF3" w:rsidRDefault="00B966BC" w:rsidP="008B0808">
      <w:pPr>
        <w:numPr>
          <w:ilvl w:val="0"/>
          <w:numId w:val="47"/>
        </w:numPr>
        <w:spacing w:after="40"/>
        <w:ind w:left="284" w:hanging="284"/>
      </w:pPr>
      <w:r>
        <w:t xml:space="preserve">ocena wizualna warstwy, </w:t>
      </w:r>
    </w:p>
    <w:p w14:paraId="3B9E60BC" w14:textId="77777777" w:rsidR="00A74FF3" w:rsidRDefault="00B966BC" w:rsidP="004D0C1E">
      <w:pPr>
        <w:ind w:left="0" w:firstLine="0"/>
      </w:pPr>
      <w:r>
        <w:rPr>
          <w:b/>
        </w:rPr>
        <w:t xml:space="preserve">6.5.1. </w:t>
      </w:r>
      <w:r>
        <w:t>Badanie materiałów wsadowych</w:t>
      </w:r>
      <w:r>
        <w:rPr>
          <w:b/>
        </w:rPr>
        <w:t xml:space="preserve"> </w:t>
      </w:r>
      <w:r>
        <w:t xml:space="preserve">Właściwości materiałów wsadowych należy oceniać na podstawie badań pobranych próbek w miejscu produkcji  mieszanki mineralno-asfaltowej.  </w:t>
      </w:r>
    </w:p>
    <w:p w14:paraId="45F1EA55" w14:textId="77777777" w:rsidR="00A74FF3" w:rsidRDefault="00B966BC" w:rsidP="004D0C1E">
      <w:pPr>
        <w:spacing w:after="95"/>
        <w:ind w:left="0" w:firstLine="0"/>
      </w:pPr>
      <w:r>
        <w:t xml:space="preserve">Do oceny jakości materiałów wsadowych mieszanki mineralno-asfaltowej, za zgodą nadzoru i Zamawiającego mogą posłużyć wyniki badań wykonanych w ramach zakładowej kontroli produkcji.  </w:t>
      </w:r>
    </w:p>
    <w:p w14:paraId="6CB79724" w14:textId="77777777" w:rsidR="00A74FF3" w:rsidRDefault="00B966BC" w:rsidP="004D0C1E">
      <w:pPr>
        <w:ind w:left="0" w:firstLine="0"/>
      </w:pPr>
      <w:r>
        <w:rPr>
          <w:b/>
        </w:rPr>
        <w:t>6.5.2.</w:t>
      </w:r>
      <w:r>
        <w:t xml:space="preserve"> Badania mieszanki mineralno-asfaltowej   Właściwości materiałów należy oceniać na podstawie badań pobranych próbek mieszanki mineralno</w:t>
      </w:r>
      <w:r w:rsidR="008B0808">
        <w:t>-</w:t>
      </w:r>
      <w:r>
        <w:t xml:space="preserve">asfaltowej przed wbudowaniem (wbudowanie oznacza wykonanie warstwy asfaltowej). Wyjątkowo dopuszcza się badania próbek pobranych z wykonanej warstwy asfaltowej. </w:t>
      </w:r>
    </w:p>
    <w:p w14:paraId="5A2E3F3B" w14:textId="77777777" w:rsidR="00A74FF3" w:rsidRDefault="00B966BC" w:rsidP="004D0C1E">
      <w:pPr>
        <w:ind w:left="0" w:firstLine="0"/>
      </w:pPr>
      <w:r>
        <w:t xml:space="preserve">Do oceny jakości mieszanki mineralno-asfaltowej za zgodą nadzoru i Zamawiającego mogą posłużyć wyniki badań wykonanych w ramach zakładowej kontroli produkcji.   </w:t>
      </w:r>
    </w:p>
    <w:p w14:paraId="3B3C9DB7" w14:textId="77777777" w:rsidR="00A74FF3" w:rsidRDefault="00B966BC" w:rsidP="004D0C1E">
      <w:pPr>
        <w:ind w:left="0" w:firstLine="0"/>
      </w:pPr>
      <w:r>
        <w:t xml:space="preserve">Na etapie oceny jakości wbudowanej mieszanki mineralno-asfaltowej podaje się wartości dopuszczalne i tolerancje, w których uwzględnia się: rozrzut występujący przy pobieraniu próbek, dokładność metod badań oraz odstępstwa uwarunkowane metodą pracy. </w:t>
      </w:r>
    </w:p>
    <w:p w14:paraId="1F7B42CF" w14:textId="77777777" w:rsidR="00A74FF3" w:rsidRDefault="00B966BC" w:rsidP="004D0C1E">
      <w:pPr>
        <w:spacing w:after="95"/>
        <w:ind w:left="0" w:firstLine="0"/>
      </w:pPr>
      <w:r>
        <w:t xml:space="preserve">Właściwości materiałów budowlanych należy określać dla każdej warstwy technologicznej, a metody badań powinny być zgodne z wymaganiami podanymi poniżej, chyba że ST lub dokumentacja projektowa podają inaczej.  </w:t>
      </w:r>
    </w:p>
    <w:p w14:paraId="56BEC40F" w14:textId="77777777" w:rsidR="008B0808" w:rsidRDefault="00B966BC" w:rsidP="004D0C1E">
      <w:pPr>
        <w:ind w:left="0" w:firstLine="0"/>
      </w:pPr>
      <w:r>
        <w:t xml:space="preserve">6.5.2.1. Uziarnienie  </w:t>
      </w:r>
    </w:p>
    <w:p w14:paraId="6F744A83" w14:textId="77777777" w:rsidR="00A74FF3" w:rsidRDefault="00B966BC" w:rsidP="004D0C1E">
      <w:pPr>
        <w:ind w:left="0" w:firstLine="0"/>
      </w:pPr>
      <w:r>
        <w:t xml:space="preserve">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 </w:t>
      </w:r>
    </w:p>
    <w:p w14:paraId="5B5B8657" w14:textId="77777777" w:rsidR="00A74FF3" w:rsidRDefault="00B966BC" w:rsidP="004D0C1E">
      <w:pPr>
        <w:spacing w:after="0"/>
        <w:ind w:left="0" w:firstLine="0"/>
      </w:pPr>
      <w:r>
        <w:t xml:space="preserve">Tablica 26. Dopuszczalne odchyłki dotyczące pojedynczego wyniku badania i średniej arytmetycznej wyników badań zawartości kruszywa   </w:t>
      </w:r>
    </w:p>
    <w:tbl>
      <w:tblPr>
        <w:tblStyle w:val="TableGrid"/>
        <w:tblW w:w="8390" w:type="dxa"/>
        <w:tblInd w:w="1052" w:type="dxa"/>
        <w:tblCellMar>
          <w:top w:w="7" w:type="dxa"/>
          <w:left w:w="106" w:type="dxa"/>
          <w:right w:w="27" w:type="dxa"/>
        </w:tblCellMar>
        <w:tblLook w:val="04A0" w:firstRow="1" w:lastRow="0" w:firstColumn="1" w:lastColumn="0" w:noHBand="0" w:noVBand="1"/>
      </w:tblPr>
      <w:tblGrid>
        <w:gridCol w:w="2987"/>
        <w:gridCol w:w="730"/>
        <w:gridCol w:w="893"/>
        <w:gridCol w:w="1018"/>
        <w:gridCol w:w="961"/>
        <w:gridCol w:w="893"/>
        <w:gridCol w:w="908"/>
      </w:tblGrid>
      <w:tr w:rsidR="00A74FF3" w14:paraId="71C75998" w14:textId="77777777">
        <w:trPr>
          <w:trHeight w:val="241"/>
        </w:trPr>
        <w:tc>
          <w:tcPr>
            <w:tcW w:w="2989" w:type="dxa"/>
            <w:vMerge w:val="restart"/>
            <w:tcBorders>
              <w:top w:val="single" w:sz="4" w:space="0" w:color="000000"/>
              <w:left w:val="single" w:sz="4" w:space="0" w:color="000000"/>
              <w:bottom w:val="single" w:sz="4" w:space="0" w:color="000000"/>
              <w:right w:val="single" w:sz="4" w:space="0" w:color="000000"/>
            </w:tcBorders>
          </w:tcPr>
          <w:p w14:paraId="613D9018" w14:textId="77777777" w:rsidR="00A74FF3" w:rsidRDefault="00B966BC" w:rsidP="004D0C1E">
            <w:pPr>
              <w:spacing w:after="0" w:line="259" w:lineRule="auto"/>
              <w:ind w:left="0" w:firstLine="0"/>
              <w:jc w:val="center"/>
            </w:pPr>
            <w:r>
              <w:t xml:space="preserve"> </w:t>
            </w:r>
          </w:p>
          <w:p w14:paraId="11CDD66B" w14:textId="77777777" w:rsidR="00A74FF3" w:rsidRDefault="00B966BC" w:rsidP="004D0C1E">
            <w:pPr>
              <w:spacing w:after="0" w:line="259" w:lineRule="auto"/>
              <w:ind w:left="0" w:firstLine="0"/>
              <w:jc w:val="center"/>
            </w:pPr>
            <w:r>
              <w:t xml:space="preserve">Kruszywo o wymiarze </w:t>
            </w:r>
          </w:p>
        </w:tc>
        <w:tc>
          <w:tcPr>
            <w:tcW w:w="730" w:type="dxa"/>
            <w:tcBorders>
              <w:top w:val="single" w:sz="4" w:space="0" w:color="000000"/>
              <w:left w:val="single" w:sz="4" w:space="0" w:color="000000"/>
              <w:bottom w:val="single" w:sz="4" w:space="0" w:color="000000"/>
              <w:right w:val="nil"/>
            </w:tcBorders>
          </w:tcPr>
          <w:p w14:paraId="20A7775A" w14:textId="77777777" w:rsidR="00A74FF3" w:rsidRDefault="00A74FF3" w:rsidP="004D0C1E">
            <w:pPr>
              <w:spacing w:after="160" w:line="259" w:lineRule="auto"/>
              <w:ind w:left="0" w:firstLine="0"/>
              <w:jc w:val="left"/>
            </w:pPr>
          </w:p>
        </w:tc>
        <w:tc>
          <w:tcPr>
            <w:tcW w:w="893" w:type="dxa"/>
            <w:tcBorders>
              <w:top w:val="single" w:sz="4" w:space="0" w:color="000000"/>
              <w:left w:val="nil"/>
              <w:bottom w:val="single" w:sz="4" w:space="0" w:color="000000"/>
              <w:right w:val="nil"/>
            </w:tcBorders>
          </w:tcPr>
          <w:p w14:paraId="539A7F2D" w14:textId="77777777" w:rsidR="00A74FF3" w:rsidRDefault="00A74FF3" w:rsidP="004D0C1E">
            <w:pPr>
              <w:spacing w:after="160" w:line="259" w:lineRule="auto"/>
              <w:ind w:left="0" w:firstLine="0"/>
              <w:jc w:val="left"/>
            </w:pPr>
          </w:p>
        </w:tc>
        <w:tc>
          <w:tcPr>
            <w:tcW w:w="2871" w:type="dxa"/>
            <w:gridSpan w:val="3"/>
            <w:tcBorders>
              <w:top w:val="single" w:sz="4" w:space="0" w:color="000000"/>
              <w:left w:val="nil"/>
              <w:bottom w:val="single" w:sz="4" w:space="0" w:color="000000"/>
              <w:right w:val="nil"/>
            </w:tcBorders>
          </w:tcPr>
          <w:p w14:paraId="690DC620" w14:textId="77777777" w:rsidR="00A74FF3" w:rsidRDefault="00B966BC" w:rsidP="004D0C1E">
            <w:pPr>
              <w:spacing w:after="0" w:line="259" w:lineRule="auto"/>
              <w:ind w:left="0" w:firstLine="0"/>
              <w:jc w:val="left"/>
            </w:pPr>
            <w:r>
              <w:t xml:space="preserve">Liczba wyników badań </w:t>
            </w:r>
          </w:p>
        </w:tc>
        <w:tc>
          <w:tcPr>
            <w:tcW w:w="908" w:type="dxa"/>
            <w:tcBorders>
              <w:top w:val="single" w:sz="4" w:space="0" w:color="000000"/>
              <w:left w:val="nil"/>
              <w:bottom w:val="single" w:sz="4" w:space="0" w:color="000000"/>
              <w:right w:val="single" w:sz="4" w:space="0" w:color="000000"/>
            </w:tcBorders>
          </w:tcPr>
          <w:p w14:paraId="50769F3A" w14:textId="77777777" w:rsidR="00A74FF3" w:rsidRDefault="00A74FF3" w:rsidP="004D0C1E">
            <w:pPr>
              <w:spacing w:after="160" w:line="259" w:lineRule="auto"/>
              <w:ind w:left="0" w:firstLine="0"/>
              <w:jc w:val="left"/>
            </w:pPr>
          </w:p>
        </w:tc>
      </w:tr>
      <w:tr w:rsidR="00A74FF3" w14:paraId="41E5E4E1" w14:textId="77777777">
        <w:trPr>
          <w:trHeight w:val="470"/>
        </w:trPr>
        <w:tc>
          <w:tcPr>
            <w:tcW w:w="0" w:type="auto"/>
            <w:vMerge/>
            <w:tcBorders>
              <w:top w:val="nil"/>
              <w:left w:val="single" w:sz="4" w:space="0" w:color="000000"/>
              <w:bottom w:val="single" w:sz="4" w:space="0" w:color="000000"/>
              <w:right w:val="single" w:sz="4" w:space="0" w:color="000000"/>
            </w:tcBorders>
          </w:tcPr>
          <w:p w14:paraId="07C52125" w14:textId="77777777" w:rsidR="00A74FF3" w:rsidRDefault="00A74FF3" w:rsidP="004D0C1E">
            <w:pPr>
              <w:spacing w:after="160" w:line="259" w:lineRule="auto"/>
              <w:ind w:left="0" w:firstLine="0"/>
              <w:jc w:val="left"/>
            </w:pPr>
          </w:p>
        </w:tc>
        <w:tc>
          <w:tcPr>
            <w:tcW w:w="730" w:type="dxa"/>
            <w:tcBorders>
              <w:top w:val="single" w:sz="4" w:space="0" w:color="000000"/>
              <w:left w:val="single" w:sz="4" w:space="0" w:color="000000"/>
              <w:bottom w:val="single" w:sz="4" w:space="0" w:color="000000"/>
              <w:right w:val="single" w:sz="4" w:space="0" w:color="000000"/>
            </w:tcBorders>
          </w:tcPr>
          <w:p w14:paraId="309544E9" w14:textId="77777777" w:rsidR="00A74FF3" w:rsidRDefault="00B966BC" w:rsidP="004D0C1E">
            <w:pPr>
              <w:spacing w:after="0" w:line="259" w:lineRule="auto"/>
              <w:ind w:left="0"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14:paraId="69816886" w14:textId="77777777" w:rsidR="00A74FF3" w:rsidRDefault="00B966BC" w:rsidP="004D0C1E">
            <w:pPr>
              <w:spacing w:after="0" w:line="259" w:lineRule="auto"/>
              <w:ind w:left="0" w:firstLine="0"/>
              <w:jc w:val="center"/>
            </w:pPr>
            <w:r>
              <w:t xml:space="preserve">2 </w:t>
            </w:r>
          </w:p>
        </w:tc>
        <w:tc>
          <w:tcPr>
            <w:tcW w:w="1018" w:type="dxa"/>
            <w:tcBorders>
              <w:top w:val="single" w:sz="4" w:space="0" w:color="000000"/>
              <w:left w:val="single" w:sz="4" w:space="0" w:color="000000"/>
              <w:bottom w:val="single" w:sz="4" w:space="0" w:color="000000"/>
              <w:right w:val="single" w:sz="4" w:space="0" w:color="000000"/>
            </w:tcBorders>
          </w:tcPr>
          <w:p w14:paraId="2493BA44" w14:textId="77777777" w:rsidR="00A74FF3" w:rsidRDefault="00B966BC" w:rsidP="004D0C1E">
            <w:pPr>
              <w:spacing w:after="0" w:line="259" w:lineRule="auto"/>
              <w:ind w:left="0" w:firstLine="0"/>
              <w:jc w:val="center"/>
            </w:pPr>
            <w:r>
              <w:t xml:space="preserve">od 3 do 4 </w:t>
            </w:r>
          </w:p>
        </w:tc>
        <w:tc>
          <w:tcPr>
            <w:tcW w:w="961" w:type="dxa"/>
            <w:tcBorders>
              <w:top w:val="single" w:sz="4" w:space="0" w:color="000000"/>
              <w:left w:val="single" w:sz="4" w:space="0" w:color="000000"/>
              <w:bottom w:val="single" w:sz="4" w:space="0" w:color="000000"/>
              <w:right w:val="single" w:sz="4" w:space="0" w:color="000000"/>
            </w:tcBorders>
          </w:tcPr>
          <w:p w14:paraId="525D9785" w14:textId="77777777" w:rsidR="00A74FF3" w:rsidRDefault="00B966BC" w:rsidP="004D0C1E">
            <w:pPr>
              <w:spacing w:after="0" w:line="259" w:lineRule="auto"/>
              <w:ind w:left="0" w:firstLine="0"/>
              <w:jc w:val="center"/>
            </w:pPr>
            <w:r>
              <w:t xml:space="preserve">od 5  do 8 </w:t>
            </w:r>
          </w:p>
        </w:tc>
        <w:tc>
          <w:tcPr>
            <w:tcW w:w="893" w:type="dxa"/>
            <w:tcBorders>
              <w:top w:val="single" w:sz="4" w:space="0" w:color="000000"/>
              <w:left w:val="single" w:sz="4" w:space="0" w:color="000000"/>
              <w:bottom w:val="single" w:sz="4" w:space="0" w:color="000000"/>
              <w:right w:val="single" w:sz="4" w:space="0" w:color="000000"/>
            </w:tcBorders>
          </w:tcPr>
          <w:p w14:paraId="6B8ABAD5" w14:textId="77777777" w:rsidR="00A74FF3" w:rsidRDefault="00B966BC" w:rsidP="004D0C1E">
            <w:pPr>
              <w:spacing w:after="0" w:line="259" w:lineRule="auto"/>
              <w:ind w:left="0" w:firstLine="0"/>
              <w:jc w:val="center"/>
            </w:pPr>
            <w:r>
              <w:t xml:space="preserve">od 9  do 19 </w:t>
            </w:r>
          </w:p>
        </w:tc>
        <w:tc>
          <w:tcPr>
            <w:tcW w:w="908" w:type="dxa"/>
            <w:tcBorders>
              <w:top w:val="single" w:sz="4" w:space="0" w:color="000000"/>
              <w:left w:val="single" w:sz="4" w:space="0" w:color="000000"/>
              <w:bottom w:val="single" w:sz="4" w:space="0" w:color="000000"/>
              <w:right w:val="single" w:sz="4" w:space="0" w:color="000000"/>
            </w:tcBorders>
          </w:tcPr>
          <w:p w14:paraId="442E5E56" w14:textId="77777777" w:rsidR="00A74FF3" w:rsidRDefault="00B966BC" w:rsidP="004D0C1E">
            <w:pPr>
              <w:spacing w:after="0" w:line="259" w:lineRule="auto"/>
              <w:ind w:left="0" w:firstLine="0"/>
              <w:jc w:val="center"/>
            </w:pPr>
            <w:r>
              <w:t xml:space="preserve">≥20 </w:t>
            </w:r>
          </w:p>
        </w:tc>
      </w:tr>
      <w:tr w:rsidR="00A74FF3" w14:paraId="79C7AB8F"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2B8A6B33" w14:textId="77777777" w:rsidR="00A74FF3" w:rsidRDefault="00B966BC" w:rsidP="004D0C1E">
            <w:pPr>
              <w:spacing w:after="0" w:line="259" w:lineRule="auto"/>
              <w:ind w:left="0" w:firstLine="0"/>
            </w:pPr>
            <w:r>
              <w:t xml:space="preserve">&lt;0,063 mm, [%(m/m)], 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783F46BC" w14:textId="77777777" w:rsidR="00A74FF3" w:rsidRDefault="00B966BC" w:rsidP="004D0C1E">
            <w:pPr>
              <w:spacing w:after="0" w:line="259" w:lineRule="auto"/>
              <w:ind w:left="0" w:firstLine="0"/>
              <w:jc w:val="left"/>
            </w:pPr>
            <w:r>
              <w:t xml:space="preserve">±4,0 </w:t>
            </w:r>
          </w:p>
        </w:tc>
        <w:tc>
          <w:tcPr>
            <w:tcW w:w="893" w:type="dxa"/>
            <w:tcBorders>
              <w:top w:val="single" w:sz="4" w:space="0" w:color="000000"/>
              <w:left w:val="single" w:sz="4" w:space="0" w:color="000000"/>
              <w:bottom w:val="single" w:sz="4" w:space="0" w:color="000000"/>
              <w:right w:val="single" w:sz="4" w:space="0" w:color="000000"/>
            </w:tcBorders>
          </w:tcPr>
          <w:p w14:paraId="2E8997E1" w14:textId="77777777" w:rsidR="00A74FF3" w:rsidRDefault="00B966BC" w:rsidP="004D0C1E">
            <w:pPr>
              <w:spacing w:after="0" w:line="259" w:lineRule="auto"/>
              <w:ind w:left="0" w:firstLine="0"/>
              <w:jc w:val="center"/>
            </w:pPr>
            <w:r>
              <w:t xml:space="preserve">±3,6 </w:t>
            </w:r>
          </w:p>
        </w:tc>
        <w:tc>
          <w:tcPr>
            <w:tcW w:w="1018" w:type="dxa"/>
            <w:tcBorders>
              <w:top w:val="single" w:sz="4" w:space="0" w:color="000000"/>
              <w:left w:val="single" w:sz="4" w:space="0" w:color="000000"/>
              <w:bottom w:val="single" w:sz="4" w:space="0" w:color="000000"/>
              <w:right w:val="single" w:sz="4" w:space="0" w:color="000000"/>
            </w:tcBorders>
          </w:tcPr>
          <w:p w14:paraId="6F9456B2" w14:textId="77777777" w:rsidR="00A74FF3" w:rsidRDefault="00B966BC" w:rsidP="004D0C1E">
            <w:pPr>
              <w:spacing w:after="0" w:line="259" w:lineRule="auto"/>
              <w:ind w:left="0" w:firstLine="0"/>
              <w:jc w:val="center"/>
            </w:pPr>
            <w:r>
              <w:t xml:space="preserve">±3,2 </w:t>
            </w:r>
          </w:p>
        </w:tc>
        <w:tc>
          <w:tcPr>
            <w:tcW w:w="961" w:type="dxa"/>
            <w:tcBorders>
              <w:top w:val="single" w:sz="4" w:space="0" w:color="000000"/>
              <w:left w:val="single" w:sz="4" w:space="0" w:color="000000"/>
              <w:bottom w:val="single" w:sz="4" w:space="0" w:color="000000"/>
              <w:right w:val="single" w:sz="4" w:space="0" w:color="000000"/>
            </w:tcBorders>
          </w:tcPr>
          <w:p w14:paraId="28CEE134" w14:textId="77777777" w:rsidR="00A74FF3" w:rsidRDefault="00B966BC" w:rsidP="004D0C1E">
            <w:pPr>
              <w:spacing w:after="0" w:line="259" w:lineRule="auto"/>
              <w:ind w:left="0" w:firstLine="0"/>
              <w:jc w:val="center"/>
            </w:pPr>
            <w:r>
              <w:t xml:space="preserve">±2,9 </w:t>
            </w:r>
          </w:p>
        </w:tc>
        <w:tc>
          <w:tcPr>
            <w:tcW w:w="893" w:type="dxa"/>
            <w:tcBorders>
              <w:top w:val="single" w:sz="4" w:space="0" w:color="000000"/>
              <w:left w:val="single" w:sz="4" w:space="0" w:color="000000"/>
              <w:bottom w:val="single" w:sz="4" w:space="0" w:color="000000"/>
              <w:right w:val="single" w:sz="4" w:space="0" w:color="000000"/>
            </w:tcBorders>
          </w:tcPr>
          <w:p w14:paraId="23A24928" w14:textId="77777777" w:rsidR="00A74FF3" w:rsidRDefault="00B966BC" w:rsidP="004D0C1E">
            <w:pPr>
              <w:spacing w:after="0" w:line="259" w:lineRule="auto"/>
              <w:ind w:left="0" w:firstLine="0"/>
              <w:jc w:val="center"/>
            </w:pPr>
            <w:r>
              <w:t xml:space="preserve">±2,4 </w:t>
            </w:r>
          </w:p>
        </w:tc>
        <w:tc>
          <w:tcPr>
            <w:tcW w:w="908" w:type="dxa"/>
            <w:tcBorders>
              <w:top w:val="single" w:sz="4" w:space="0" w:color="000000"/>
              <w:left w:val="single" w:sz="4" w:space="0" w:color="000000"/>
              <w:bottom w:val="single" w:sz="4" w:space="0" w:color="000000"/>
              <w:right w:val="single" w:sz="4" w:space="0" w:color="000000"/>
            </w:tcBorders>
          </w:tcPr>
          <w:p w14:paraId="23DD3F07" w14:textId="77777777" w:rsidR="00A74FF3" w:rsidRDefault="00B966BC" w:rsidP="004D0C1E">
            <w:pPr>
              <w:spacing w:after="0" w:line="259" w:lineRule="auto"/>
              <w:ind w:left="0" w:firstLine="0"/>
              <w:jc w:val="center"/>
            </w:pPr>
            <w:r>
              <w:t xml:space="preserve">±2,0 </w:t>
            </w:r>
          </w:p>
        </w:tc>
      </w:tr>
      <w:tr w:rsidR="00A74FF3" w14:paraId="5FA61A6D"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7C0D79BE" w14:textId="77777777" w:rsidR="00A74FF3" w:rsidRDefault="00B966BC" w:rsidP="004D0C1E">
            <w:pPr>
              <w:spacing w:after="0" w:line="259" w:lineRule="auto"/>
              <w:ind w:left="0" w:firstLine="0"/>
            </w:pPr>
            <w:r>
              <w:t xml:space="preserve">&lt;0,063 mm, [%(m/m)], 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2C046456" w14:textId="77777777" w:rsidR="00A74FF3" w:rsidRDefault="00B966BC" w:rsidP="004D0C1E">
            <w:pPr>
              <w:spacing w:after="0" w:line="259" w:lineRule="auto"/>
              <w:ind w:left="0" w:firstLine="0"/>
              <w:jc w:val="left"/>
            </w:pPr>
            <w:r>
              <w:t xml:space="preserve">±3,0 </w:t>
            </w:r>
          </w:p>
        </w:tc>
        <w:tc>
          <w:tcPr>
            <w:tcW w:w="893" w:type="dxa"/>
            <w:tcBorders>
              <w:top w:val="single" w:sz="4" w:space="0" w:color="000000"/>
              <w:left w:val="single" w:sz="4" w:space="0" w:color="000000"/>
              <w:bottom w:val="single" w:sz="4" w:space="0" w:color="000000"/>
              <w:right w:val="single" w:sz="4" w:space="0" w:color="000000"/>
            </w:tcBorders>
          </w:tcPr>
          <w:p w14:paraId="3F8A09E3" w14:textId="77777777" w:rsidR="00A74FF3" w:rsidRDefault="00B966BC" w:rsidP="004D0C1E">
            <w:pPr>
              <w:spacing w:after="0" w:line="259" w:lineRule="auto"/>
              <w:ind w:left="0" w:firstLine="0"/>
              <w:jc w:val="center"/>
            </w:pPr>
            <w:r>
              <w:t xml:space="preserve">±2,7 </w:t>
            </w:r>
          </w:p>
        </w:tc>
        <w:tc>
          <w:tcPr>
            <w:tcW w:w="1018" w:type="dxa"/>
            <w:tcBorders>
              <w:top w:val="single" w:sz="4" w:space="0" w:color="000000"/>
              <w:left w:val="single" w:sz="4" w:space="0" w:color="000000"/>
              <w:bottom w:val="single" w:sz="4" w:space="0" w:color="000000"/>
              <w:right w:val="single" w:sz="4" w:space="0" w:color="000000"/>
            </w:tcBorders>
          </w:tcPr>
          <w:p w14:paraId="2DAA30B8" w14:textId="77777777" w:rsidR="00A74FF3" w:rsidRDefault="00B966BC" w:rsidP="004D0C1E">
            <w:pPr>
              <w:spacing w:after="0" w:line="259" w:lineRule="auto"/>
              <w:ind w:left="0" w:firstLine="0"/>
              <w:jc w:val="center"/>
            </w:pPr>
            <w:r>
              <w:t xml:space="preserve">±2,4 </w:t>
            </w:r>
          </w:p>
        </w:tc>
        <w:tc>
          <w:tcPr>
            <w:tcW w:w="961" w:type="dxa"/>
            <w:tcBorders>
              <w:top w:val="single" w:sz="4" w:space="0" w:color="000000"/>
              <w:left w:val="single" w:sz="4" w:space="0" w:color="000000"/>
              <w:bottom w:val="single" w:sz="4" w:space="0" w:color="000000"/>
              <w:right w:val="single" w:sz="4" w:space="0" w:color="000000"/>
            </w:tcBorders>
          </w:tcPr>
          <w:p w14:paraId="751BC1DB" w14:textId="77777777" w:rsidR="00A74FF3" w:rsidRDefault="00B966BC" w:rsidP="004D0C1E">
            <w:pPr>
              <w:spacing w:after="0" w:line="259" w:lineRule="auto"/>
              <w:ind w:left="0" w:firstLine="0"/>
              <w:jc w:val="center"/>
            </w:pPr>
            <w:r>
              <w:t xml:space="preserve">±2,1 </w:t>
            </w:r>
          </w:p>
        </w:tc>
        <w:tc>
          <w:tcPr>
            <w:tcW w:w="893" w:type="dxa"/>
            <w:tcBorders>
              <w:top w:val="single" w:sz="4" w:space="0" w:color="000000"/>
              <w:left w:val="single" w:sz="4" w:space="0" w:color="000000"/>
              <w:bottom w:val="single" w:sz="4" w:space="0" w:color="000000"/>
              <w:right w:val="single" w:sz="4" w:space="0" w:color="000000"/>
            </w:tcBorders>
          </w:tcPr>
          <w:p w14:paraId="44E8E58B" w14:textId="77777777" w:rsidR="00A74FF3" w:rsidRDefault="00B966BC" w:rsidP="004D0C1E">
            <w:pPr>
              <w:spacing w:after="0" w:line="259" w:lineRule="auto"/>
              <w:ind w:left="0" w:firstLine="0"/>
              <w:jc w:val="center"/>
            </w:pPr>
            <w:r>
              <w:t xml:space="preserve">±1,8 </w:t>
            </w:r>
          </w:p>
        </w:tc>
        <w:tc>
          <w:tcPr>
            <w:tcW w:w="908" w:type="dxa"/>
            <w:tcBorders>
              <w:top w:val="single" w:sz="4" w:space="0" w:color="000000"/>
              <w:left w:val="single" w:sz="4" w:space="0" w:color="000000"/>
              <w:bottom w:val="single" w:sz="4" w:space="0" w:color="000000"/>
              <w:right w:val="single" w:sz="4" w:space="0" w:color="000000"/>
            </w:tcBorders>
          </w:tcPr>
          <w:p w14:paraId="35BAF06B" w14:textId="77777777" w:rsidR="00A74FF3" w:rsidRDefault="00B966BC" w:rsidP="004D0C1E">
            <w:pPr>
              <w:spacing w:after="0" w:line="259" w:lineRule="auto"/>
              <w:ind w:left="0" w:firstLine="0"/>
              <w:jc w:val="center"/>
            </w:pPr>
            <w:r>
              <w:t xml:space="preserve">±1,5 </w:t>
            </w:r>
          </w:p>
        </w:tc>
      </w:tr>
      <w:tr w:rsidR="00A74FF3" w14:paraId="00D1B44B" w14:textId="77777777">
        <w:trPr>
          <w:trHeight w:val="468"/>
        </w:trPr>
        <w:tc>
          <w:tcPr>
            <w:tcW w:w="2989" w:type="dxa"/>
            <w:tcBorders>
              <w:top w:val="single" w:sz="4" w:space="0" w:color="000000"/>
              <w:left w:val="single" w:sz="4" w:space="0" w:color="000000"/>
              <w:bottom w:val="single" w:sz="4" w:space="0" w:color="000000"/>
              <w:right w:val="single" w:sz="4" w:space="0" w:color="000000"/>
            </w:tcBorders>
          </w:tcPr>
          <w:p w14:paraId="0250B479" w14:textId="77777777" w:rsidR="00A74FF3" w:rsidRDefault="00B966BC" w:rsidP="004D0C1E">
            <w:pPr>
              <w:spacing w:after="0" w:line="259" w:lineRule="auto"/>
              <w:ind w:left="0" w:firstLine="0"/>
            </w:pPr>
            <w:r>
              <w:t xml:space="preserve">&lt;0,125 mm, [%(m/m)], 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6D283682" w14:textId="77777777" w:rsidR="00A74FF3" w:rsidRDefault="00B966BC" w:rsidP="004D0C1E">
            <w:pPr>
              <w:spacing w:after="0" w:line="259" w:lineRule="auto"/>
              <w:ind w:left="0" w:firstLine="0"/>
              <w:jc w:val="left"/>
            </w:pPr>
            <w:r>
              <w:t xml:space="preserve">±5,0 </w:t>
            </w:r>
          </w:p>
        </w:tc>
        <w:tc>
          <w:tcPr>
            <w:tcW w:w="893" w:type="dxa"/>
            <w:tcBorders>
              <w:top w:val="single" w:sz="4" w:space="0" w:color="000000"/>
              <w:left w:val="single" w:sz="4" w:space="0" w:color="000000"/>
              <w:bottom w:val="single" w:sz="4" w:space="0" w:color="000000"/>
              <w:right w:val="single" w:sz="4" w:space="0" w:color="000000"/>
            </w:tcBorders>
          </w:tcPr>
          <w:p w14:paraId="3AC00E0B" w14:textId="77777777" w:rsidR="00A74FF3" w:rsidRDefault="00B966BC" w:rsidP="004D0C1E">
            <w:pPr>
              <w:spacing w:after="0" w:line="259" w:lineRule="auto"/>
              <w:ind w:left="0" w:firstLine="0"/>
              <w:jc w:val="center"/>
            </w:pPr>
            <w:r>
              <w:t xml:space="preserve">±4,4 </w:t>
            </w:r>
          </w:p>
        </w:tc>
        <w:tc>
          <w:tcPr>
            <w:tcW w:w="1018" w:type="dxa"/>
            <w:tcBorders>
              <w:top w:val="single" w:sz="4" w:space="0" w:color="000000"/>
              <w:left w:val="single" w:sz="4" w:space="0" w:color="000000"/>
              <w:bottom w:val="single" w:sz="4" w:space="0" w:color="000000"/>
              <w:right w:val="single" w:sz="4" w:space="0" w:color="000000"/>
            </w:tcBorders>
          </w:tcPr>
          <w:p w14:paraId="74E78D4A" w14:textId="77777777" w:rsidR="00A74FF3" w:rsidRDefault="00B966BC" w:rsidP="004D0C1E">
            <w:pPr>
              <w:spacing w:after="0" w:line="259" w:lineRule="auto"/>
              <w:ind w:left="0" w:firstLine="0"/>
              <w:jc w:val="center"/>
            </w:pPr>
            <w:r>
              <w:t xml:space="preserve">±3,9 </w:t>
            </w:r>
          </w:p>
        </w:tc>
        <w:tc>
          <w:tcPr>
            <w:tcW w:w="961" w:type="dxa"/>
            <w:tcBorders>
              <w:top w:val="single" w:sz="4" w:space="0" w:color="000000"/>
              <w:left w:val="single" w:sz="4" w:space="0" w:color="000000"/>
              <w:bottom w:val="single" w:sz="4" w:space="0" w:color="000000"/>
              <w:right w:val="single" w:sz="4" w:space="0" w:color="000000"/>
            </w:tcBorders>
          </w:tcPr>
          <w:p w14:paraId="72245328" w14:textId="77777777" w:rsidR="00A74FF3" w:rsidRDefault="00B966BC" w:rsidP="004D0C1E">
            <w:pPr>
              <w:spacing w:after="0" w:line="259" w:lineRule="auto"/>
              <w:ind w:left="0" w:firstLine="0"/>
              <w:jc w:val="center"/>
            </w:pPr>
            <w:r>
              <w:t xml:space="preserve">±3,4 </w:t>
            </w:r>
          </w:p>
        </w:tc>
        <w:tc>
          <w:tcPr>
            <w:tcW w:w="893" w:type="dxa"/>
            <w:tcBorders>
              <w:top w:val="single" w:sz="4" w:space="0" w:color="000000"/>
              <w:left w:val="single" w:sz="4" w:space="0" w:color="000000"/>
              <w:bottom w:val="single" w:sz="4" w:space="0" w:color="000000"/>
              <w:right w:val="single" w:sz="4" w:space="0" w:color="000000"/>
            </w:tcBorders>
          </w:tcPr>
          <w:p w14:paraId="7697085C" w14:textId="77777777" w:rsidR="00A74FF3" w:rsidRDefault="00B966BC" w:rsidP="004D0C1E">
            <w:pPr>
              <w:spacing w:after="0" w:line="259" w:lineRule="auto"/>
              <w:ind w:left="0" w:firstLine="0"/>
              <w:jc w:val="center"/>
            </w:pPr>
            <w:r>
              <w:t xml:space="preserve">±2,7 </w:t>
            </w:r>
          </w:p>
        </w:tc>
        <w:tc>
          <w:tcPr>
            <w:tcW w:w="908" w:type="dxa"/>
            <w:tcBorders>
              <w:top w:val="single" w:sz="4" w:space="0" w:color="000000"/>
              <w:left w:val="single" w:sz="4" w:space="0" w:color="000000"/>
              <w:bottom w:val="single" w:sz="4" w:space="0" w:color="000000"/>
              <w:right w:val="single" w:sz="4" w:space="0" w:color="000000"/>
            </w:tcBorders>
          </w:tcPr>
          <w:p w14:paraId="1B28A1BE" w14:textId="77777777" w:rsidR="00A74FF3" w:rsidRDefault="00B966BC" w:rsidP="004D0C1E">
            <w:pPr>
              <w:spacing w:after="0" w:line="259" w:lineRule="auto"/>
              <w:ind w:left="0" w:firstLine="0"/>
              <w:jc w:val="center"/>
            </w:pPr>
            <w:r>
              <w:t xml:space="preserve">±2,0 </w:t>
            </w:r>
          </w:p>
        </w:tc>
      </w:tr>
      <w:tr w:rsidR="00A74FF3" w14:paraId="60AC5344"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07FE528D" w14:textId="77777777" w:rsidR="00A74FF3" w:rsidRDefault="00B966BC" w:rsidP="004D0C1E">
            <w:pPr>
              <w:spacing w:after="0" w:line="259" w:lineRule="auto"/>
              <w:ind w:left="0" w:firstLine="0"/>
            </w:pPr>
            <w:r>
              <w:t xml:space="preserve">&lt;0,125 mm, [%(m/m)], 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42B1B2A1" w14:textId="77777777" w:rsidR="00A74FF3" w:rsidRDefault="00B966BC" w:rsidP="004D0C1E">
            <w:pPr>
              <w:spacing w:after="0" w:line="259" w:lineRule="auto"/>
              <w:ind w:left="0" w:firstLine="0"/>
              <w:jc w:val="left"/>
            </w:pPr>
            <w:r>
              <w:t xml:space="preserve">±4,0 </w:t>
            </w:r>
          </w:p>
        </w:tc>
        <w:tc>
          <w:tcPr>
            <w:tcW w:w="893" w:type="dxa"/>
            <w:tcBorders>
              <w:top w:val="single" w:sz="4" w:space="0" w:color="000000"/>
              <w:left w:val="single" w:sz="4" w:space="0" w:color="000000"/>
              <w:bottom w:val="single" w:sz="4" w:space="0" w:color="000000"/>
              <w:right w:val="single" w:sz="4" w:space="0" w:color="000000"/>
            </w:tcBorders>
          </w:tcPr>
          <w:p w14:paraId="361EB3CD" w14:textId="77777777" w:rsidR="00A74FF3" w:rsidRDefault="00B966BC" w:rsidP="004D0C1E">
            <w:pPr>
              <w:spacing w:after="0" w:line="259" w:lineRule="auto"/>
              <w:ind w:left="0" w:firstLine="0"/>
              <w:jc w:val="center"/>
            </w:pPr>
            <w:r>
              <w:t xml:space="preserve">±3,6 </w:t>
            </w:r>
          </w:p>
        </w:tc>
        <w:tc>
          <w:tcPr>
            <w:tcW w:w="1018" w:type="dxa"/>
            <w:tcBorders>
              <w:top w:val="single" w:sz="4" w:space="0" w:color="000000"/>
              <w:left w:val="single" w:sz="4" w:space="0" w:color="000000"/>
              <w:bottom w:val="single" w:sz="4" w:space="0" w:color="000000"/>
              <w:right w:val="single" w:sz="4" w:space="0" w:color="000000"/>
            </w:tcBorders>
          </w:tcPr>
          <w:p w14:paraId="52E49172" w14:textId="77777777" w:rsidR="00A74FF3" w:rsidRDefault="00B966BC" w:rsidP="004D0C1E">
            <w:pPr>
              <w:spacing w:after="0" w:line="259" w:lineRule="auto"/>
              <w:ind w:left="0" w:firstLine="0"/>
              <w:jc w:val="center"/>
            </w:pPr>
            <w:r>
              <w:t xml:space="preserve">±3,3 </w:t>
            </w:r>
          </w:p>
        </w:tc>
        <w:tc>
          <w:tcPr>
            <w:tcW w:w="961" w:type="dxa"/>
            <w:tcBorders>
              <w:top w:val="single" w:sz="4" w:space="0" w:color="000000"/>
              <w:left w:val="single" w:sz="4" w:space="0" w:color="000000"/>
              <w:bottom w:val="single" w:sz="4" w:space="0" w:color="000000"/>
              <w:right w:val="single" w:sz="4" w:space="0" w:color="000000"/>
            </w:tcBorders>
          </w:tcPr>
          <w:p w14:paraId="25AC9151" w14:textId="77777777" w:rsidR="00A74FF3" w:rsidRDefault="00B966BC" w:rsidP="004D0C1E">
            <w:pPr>
              <w:spacing w:after="0" w:line="259" w:lineRule="auto"/>
              <w:ind w:left="0" w:firstLine="0"/>
              <w:jc w:val="center"/>
            </w:pPr>
            <w:r>
              <w:t xml:space="preserve">±2,9 </w:t>
            </w:r>
          </w:p>
        </w:tc>
        <w:tc>
          <w:tcPr>
            <w:tcW w:w="893" w:type="dxa"/>
            <w:tcBorders>
              <w:top w:val="single" w:sz="4" w:space="0" w:color="000000"/>
              <w:left w:val="single" w:sz="4" w:space="0" w:color="000000"/>
              <w:bottom w:val="single" w:sz="4" w:space="0" w:color="000000"/>
              <w:right w:val="single" w:sz="4" w:space="0" w:color="000000"/>
            </w:tcBorders>
          </w:tcPr>
          <w:p w14:paraId="684F8E2A" w14:textId="77777777" w:rsidR="00A74FF3" w:rsidRDefault="00B966BC" w:rsidP="004D0C1E">
            <w:pPr>
              <w:spacing w:after="0" w:line="259" w:lineRule="auto"/>
              <w:ind w:left="0" w:firstLine="0"/>
              <w:jc w:val="center"/>
            </w:pPr>
            <w:r>
              <w:t xml:space="preserve">±2,5 </w:t>
            </w:r>
          </w:p>
        </w:tc>
        <w:tc>
          <w:tcPr>
            <w:tcW w:w="908" w:type="dxa"/>
            <w:tcBorders>
              <w:top w:val="single" w:sz="4" w:space="0" w:color="000000"/>
              <w:left w:val="single" w:sz="4" w:space="0" w:color="000000"/>
              <w:bottom w:val="single" w:sz="4" w:space="0" w:color="000000"/>
              <w:right w:val="single" w:sz="4" w:space="0" w:color="000000"/>
            </w:tcBorders>
          </w:tcPr>
          <w:p w14:paraId="4F0DD4DF" w14:textId="77777777" w:rsidR="00A74FF3" w:rsidRDefault="00B966BC" w:rsidP="004D0C1E">
            <w:pPr>
              <w:spacing w:after="0" w:line="259" w:lineRule="auto"/>
              <w:ind w:left="0" w:firstLine="0"/>
              <w:jc w:val="center"/>
            </w:pPr>
            <w:r>
              <w:t xml:space="preserve">±2,0 </w:t>
            </w:r>
          </w:p>
        </w:tc>
      </w:tr>
      <w:tr w:rsidR="00A74FF3" w14:paraId="6F44F6B9" w14:textId="77777777">
        <w:trPr>
          <w:trHeight w:val="240"/>
        </w:trPr>
        <w:tc>
          <w:tcPr>
            <w:tcW w:w="2989" w:type="dxa"/>
            <w:tcBorders>
              <w:top w:val="single" w:sz="4" w:space="0" w:color="000000"/>
              <w:left w:val="single" w:sz="4" w:space="0" w:color="000000"/>
              <w:bottom w:val="single" w:sz="4" w:space="0" w:color="000000"/>
              <w:right w:val="single" w:sz="4" w:space="0" w:color="000000"/>
            </w:tcBorders>
          </w:tcPr>
          <w:p w14:paraId="4E0332E4" w14:textId="77777777" w:rsidR="00A74FF3" w:rsidRDefault="00B966BC" w:rsidP="004D0C1E">
            <w:pPr>
              <w:spacing w:after="0" w:line="259" w:lineRule="auto"/>
              <w:ind w:left="0" w:firstLine="0"/>
              <w:jc w:val="left"/>
            </w:pPr>
            <w:r>
              <w:t xml:space="preserve">Od 0,063 mm do 2 mm </w:t>
            </w:r>
          </w:p>
        </w:tc>
        <w:tc>
          <w:tcPr>
            <w:tcW w:w="730" w:type="dxa"/>
            <w:tcBorders>
              <w:top w:val="single" w:sz="4" w:space="0" w:color="000000"/>
              <w:left w:val="single" w:sz="4" w:space="0" w:color="000000"/>
              <w:bottom w:val="single" w:sz="4" w:space="0" w:color="000000"/>
              <w:right w:val="single" w:sz="4" w:space="0" w:color="000000"/>
            </w:tcBorders>
          </w:tcPr>
          <w:p w14:paraId="6BC430D6" w14:textId="77777777" w:rsidR="00A74FF3" w:rsidRDefault="00B966BC" w:rsidP="004D0C1E">
            <w:pPr>
              <w:spacing w:after="0" w:line="259" w:lineRule="auto"/>
              <w:ind w:left="0" w:firstLine="0"/>
              <w:jc w:val="center"/>
            </w:pPr>
            <w:r>
              <w:t xml:space="preserve">±8 </w:t>
            </w:r>
          </w:p>
        </w:tc>
        <w:tc>
          <w:tcPr>
            <w:tcW w:w="893" w:type="dxa"/>
            <w:tcBorders>
              <w:top w:val="single" w:sz="4" w:space="0" w:color="000000"/>
              <w:left w:val="single" w:sz="4" w:space="0" w:color="000000"/>
              <w:bottom w:val="single" w:sz="4" w:space="0" w:color="000000"/>
              <w:right w:val="single" w:sz="4" w:space="0" w:color="000000"/>
            </w:tcBorders>
          </w:tcPr>
          <w:p w14:paraId="6092840A" w14:textId="77777777" w:rsidR="00A74FF3" w:rsidRDefault="00B966BC" w:rsidP="004D0C1E">
            <w:pPr>
              <w:spacing w:after="0" w:line="259" w:lineRule="auto"/>
              <w:ind w:left="0" w:firstLine="0"/>
              <w:jc w:val="center"/>
            </w:pPr>
            <w:r>
              <w:t xml:space="preserve">±6,1 </w:t>
            </w:r>
          </w:p>
        </w:tc>
        <w:tc>
          <w:tcPr>
            <w:tcW w:w="1018" w:type="dxa"/>
            <w:tcBorders>
              <w:top w:val="single" w:sz="4" w:space="0" w:color="000000"/>
              <w:left w:val="single" w:sz="4" w:space="0" w:color="000000"/>
              <w:bottom w:val="single" w:sz="4" w:space="0" w:color="000000"/>
              <w:right w:val="single" w:sz="4" w:space="0" w:color="000000"/>
            </w:tcBorders>
          </w:tcPr>
          <w:p w14:paraId="6FE06F09" w14:textId="77777777" w:rsidR="00A74FF3" w:rsidRDefault="00B966BC" w:rsidP="004D0C1E">
            <w:pPr>
              <w:spacing w:after="0" w:line="259" w:lineRule="auto"/>
              <w:ind w:left="0" w:firstLine="0"/>
              <w:jc w:val="center"/>
            </w:pPr>
            <w:r>
              <w:t xml:space="preserve">±5,0 </w:t>
            </w:r>
          </w:p>
        </w:tc>
        <w:tc>
          <w:tcPr>
            <w:tcW w:w="961" w:type="dxa"/>
            <w:tcBorders>
              <w:top w:val="single" w:sz="4" w:space="0" w:color="000000"/>
              <w:left w:val="single" w:sz="4" w:space="0" w:color="000000"/>
              <w:bottom w:val="single" w:sz="4" w:space="0" w:color="000000"/>
              <w:right w:val="single" w:sz="4" w:space="0" w:color="000000"/>
            </w:tcBorders>
          </w:tcPr>
          <w:p w14:paraId="1010B2B2" w14:textId="77777777" w:rsidR="00A74FF3" w:rsidRDefault="00B966BC" w:rsidP="004D0C1E">
            <w:pPr>
              <w:spacing w:after="0" w:line="259" w:lineRule="auto"/>
              <w:ind w:left="0" w:firstLine="0"/>
              <w:jc w:val="center"/>
            </w:pPr>
            <w:r>
              <w:t xml:space="preserve">±4,1 </w:t>
            </w:r>
          </w:p>
        </w:tc>
        <w:tc>
          <w:tcPr>
            <w:tcW w:w="893" w:type="dxa"/>
            <w:tcBorders>
              <w:top w:val="single" w:sz="4" w:space="0" w:color="000000"/>
              <w:left w:val="single" w:sz="4" w:space="0" w:color="000000"/>
              <w:bottom w:val="single" w:sz="4" w:space="0" w:color="000000"/>
              <w:right w:val="single" w:sz="4" w:space="0" w:color="000000"/>
            </w:tcBorders>
          </w:tcPr>
          <w:p w14:paraId="6BA4050B" w14:textId="77777777" w:rsidR="00A74FF3" w:rsidRDefault="00B966BC" w:rsidP="004D0C1E">
            <w:pPr>
              <w:spacing w:after="0" w:line="259" w:lineRule="auto"/>
              <w:ind w:left="0" w:firstLine="0"/>
              <w:jc w:val="center"/>
            </w:pPr>
            <w:r>
              <w:t xml:space="preserve">±3,3 </w:t>
            </w:r>
          </w:p>
        </w:tc>
        <w:tc>
          <w:tcPr>
            <w:tcW w:w="908" w:type="dxa"/>
            <w:tcBorders>
              <w:top w:val="single" w:sz="4" w:space="0" w:color="000000"/>
              <w:left w:val="single" w:sz="4" w:space="0" w:color="000000"/>
              <w:bottom w:val="single" w:sz="4" w:space="0" w:color="000000"/>
              <w:right w:val="single" w:sz="4" w:space="0" w:color="000000"/>
            </w:tcBorders>
          </w:tcPr>
          <w:p w14:paraId="0E62618C" w14:textId="77777777" w:rsidR="00A74FF3" w:rsidRDefault="00B966BC" w:rsidP="004D0C1E">
            <w:pPr>
              <w:spacing w:after="0" w:line="259" w:lineRule="auto"/>
              <w:ind w:left="0" w:firstLine="0"/>
              <w:jc w:val="center"/>
            </w:pPr>
            <w:r>
              <w:t xml:space="preserve">±3,0 </w:t>
            </w:r>
          </w:p>
        </w:tc>
      </w:tr>
      <w:tr w:rsidR="00A74FF3" w14:paraId="372B473D" w14:textId="77777777">
        <w:trPr>
          <w:trHeight w:val="240"/>
        </w:trPr>
        <w:tc>
          <w:tcPr>
            <w:tcW w:w="2989" w:type="dxa"/>
            <w:tcBorders>
              <w:top w:val="single" w:sz="4" w:space="0" w:color="000000"/>
              <w:left w:val="single" w:sz="4" w:space="0" w:color="000000"/>
              <w:bottom w:val="single" w:sz="4" w:space="0" w:color="000000"/>
              <w:right w:val="single" w:sz="4" w:space="0" w:color="000000"/>
            </w:tcBorders>
          </w:tcPr>
          <w:p w14:paraId="43BA0042" w14:textId="77777777" w:rsidR="00A74FF3" w:rsidRDefault="00B966BC" w:rsidP="004D0C1E">
            <w:pPr>
              <w:spacing w:after="0" w:line="259" w:lineRule="auto"/>
              <w:ind w:left="0" w:firstLine="0"/>
              <w:jc w:val="left"/>
            </w:pPr>
            <w:r>
              <w:t xml:space="preserve">&gt;2 mm  </w:t>
            </w:r>
          </w:p>
        </w:tc>
        <w:tc>
          <w:tcPr>
            <w:tcW w:w="730" w:type="dxa"/>
            <w:tcBorders>
              <w:top w:val="single" w:sz="4" w:space="0" w:color="000000"/>
              <w:left w:val="single" w:sz="4" w:space="0" w:color="000000"/>
              <w:bottom w:val="single" w:sz="4" w:space="0" w:color="000000"/>
              <w:right w:val="single" w:sz="4" w:space="0" w:color="000000"/>
            </w:tcBorders>
          </w:tcPr>
          <w:p w14:paraId="51A8B0ED" w14:textId="77777777" w:rsidR="00A74FF3" w:rsidRDefault="00B966BC" w:rsidP="004D0C1E">
            <w:pPr>
              <w:spacing w:after="0" w:line="259" w:lineRule="auto"/>
              <w:ind w:left="0" w:firstLine="0"/>
              <w:jc w:val="center"/>
            </w:pPr>
            <w:r>
              <w:t xml:space="preserve">±8 </w:t>
            </w:r>
          </w:p>
        </w:tc>
        <w:tc>
          <w:tcPr>
            <w:tcW w:w="893" w:type="dxa"/>
            <w:tcBorders>
              <w:top w:val="single" w:sz="4" w:space="0" w:color="000000"/>
              <w:left w:val="single" w:sz="4" w:space="0" w:color="000000"/>
              <w:bottom w:val="single" w:sz="4" w:space="0" w:color="000000"/>
              <w:right w:val="single" w:sz="4" w:space="0" w:color="000000"/>
            </w:tcBorders>
          </w:tcPr>
          <w:p w14:paraId="4F9862D7" w14:textId="77777777" w:rsidR="00A74FF3" w:rsidRDefault="00B966BC" w:rsidP="004D0C1E">
            <w:pPr>
              <w:spacing w:after="0" w:line="259" w:lineRule="auto"/>
              <w:ind w:left="0" w:firstLine="0"/>
              <w:jc w:val="center"/>
            </w:pPr>
            <w:r>
              <w:t xml:space="preserve">±6,1 </w:t>
            </w:r>
          </w:p>
        </w:tc>
        <w:tc>
          <w:tcPr>
            <w:tcW w:w="1018" w:type="dxa"/>
            <w:tcBorders>
              <w:top w:val="single" w:sz="4" w:space="0" w:color="000000"/>
              <w:left w:val="single" w:sz="4" w:space="0" w:color="000000"/>
              <w:bottom w:val="single" w:sz="4" w:space="0" w:color="000000"/>
              <w:right w:val="single" w:sz="4" w:space="0" w:color="000000"/>
            </w:tcBorders>
          </w:tcPr>
          <w:p w14:paraId="2414BDC8" w14:textId="77777777" w:rsidR="00A74FF3" w:rsidRDefault="00B966BC" w:rsidP="004D0C1E">
            <w:pPr>
              <w:spacing w:after="0" w:line="259" w:lineRule="auto"/>
              <w:ind w:left="0" w:firstLine="0"/>
              <w:jc w:val="center"/>
            </w:pPr>
            <w:r>
              <w:t xml:space="preserve">±5,0 </w:t>
            </w:r>
          </w:p>
        </w:tc>
        <w:tc>
          <w:tcPr>
            <w:tcW w:w="961" w:type="dxa"/>
            <w:tcBorders>
              <w:top w:val="single" w:sz="4" w:space="0" w:color="000000"/>
              <w:left w:val="single" w:sz="4" w:space="0" w:color="000000"/>
              <w:bottom w:val="single" w:sz="4" w:space="0" w:color="000000"/>
              <w:right w:val="single" w:sz="4" w:space="0" w:color="000000"/>
            </w:tcBorders>
          </w:tcPr>
          <w:p w14:paraId="4AC155CE" w14:textId="77777777" w:rsidR="00A74FF3" w:rsidRDefault="00B966BC" w:rsidP="004D0C1E">
            <w:pPr>
              <w:spacing w:after="0" w:line="259" w:lineRule="auto"/>
              <w:ind w:left="0" w:firstLine="0"/>
              <w:jc w:val="center"/>
            </w:pPr>
            <w:r>
              <w:t xml:space="preserve">±4,1 </w:t>
            </w:r>
          </w:p>
        </w:tc>
        <w:tc>
          <w:tcPr>
            <w:tcW w:w="893" w:type="dxa"/>
            <w:tcBorders>
              <w:top w:val="single" w:sz="4" w:space="0" w:color="000000"/>
              <w:left w:val="single" w:sz="4" w:space="0" w:color="000000"/>
              <w:bottom w:val="single" w:sz="4" w:space="0" w:color="000000"/>
              <w:right w:val="single" w:sz="4" w:space="0" w:color="000000"/>
            </w:tcBorders>
          </w:tcPr>
          <w:p w14:paraId="7605A9DB" w14:textId="77777777" w:rsidR="00A74FF3" w:rsidRDefault="00B966BC" w:rsidP="004D0C1E">
            <w:pPr>
              <w:spacing w:after="0" w:line="259" w:lineRule="auto"/>
              <w:ind w:left="0" w:firstLine="0"/>
              <w:jc w:val="center"/>
            </w:pPr>
            <w:r>
              <w:t xml:space="preserve">±3,3 </w:t>
            </w:r>
          </w:p>
        </w:tc>
        <w:tc>
          <w:tcPr>
            <w:tcW w:w="908" w:type="dxa"/>
            <w:tcBorders>
              <w:top w:val="single" w:sz="4" w:space="0" w:color="000000"/>
              <w:left w:val="single" w:sz="4" w:space="0" w:color="000000"/>
              <w:bottom w:val="single" w:sz="4" w:space="0" w:color="000000"/>
              <w:right w:val="single" w:sz="4" w:space="0" w:color="000000"/>
            </w:tcBorders>
          </w:tcPr>
          <w:p w14:paraId="52523796" w14:textId="77777777" w:rsidR="00A74FF3" w:rsidRDefault="00B966BC" w:rsidP="004D0C1E">
            <w:pPr>
              <w:spacing w:after="0" w:line="259" w:lineRule="auto"/>
              <w:ind w:left="0" w:firstLine="0"/>
              <w:jc w:val="center"/>
            </w:pPr>
            <w:r>
              <w:t xml:space="preserve">±3,0 </w:t>
            </w:r>
          </w:p>
        </w:tc>
      </w:tr>
      <w:tr w:rsidR="00A74FF3" w14:paraId="6D82F709" w14:textId="77777777">
        <w:trPr>
          <w:trHeight w:val="471"/>
        </w:trPr>
        <w:tc>
          <w:tcPr>
            <w:tcW w:w="2989" w:type="dxa"/>
            <w:tcBorders>
              <w:top w:val="single" w:sz="4" w:space="0" w:color="000000"/>
              <w:left w:val="single" w:sz="4" w:space="0" w:color="000000"/>
              <w:bottom w:val="single" w:sz="4" w:space="0" w:color="000000"/>
              <w:right w:val="single" w:sz="4" w:space="0" w:color="000000"/>
            </w:tcBorders>
          </w:tcPr>
          <w:p w14:paraId="1258CF85" w14:textId="77777777" w:rsidR="00A74FF3" w:rsidRDefault="00B966BC" w:rsidP="004D0C1E">
            <w:pPr>
              <w:spacing w:after="0" w:line="259" w:lineRule="auto"/>
              <w:ind w:left="0" w:firstLine="0"/>
              <w:jc w:val="left"/>
            </w:pPr>
            <w:r>
              <w:t xml:space="preserve">Ziarna grube  </w:t>
            </w:r>
          </w:p>
          <w:p w14:paraId="741DEB6B" w14:textId="77777777" w:rsidR="00A74FF3" w:rsidRDefault="00B966BC" w:rsidP="004D0C1E">
            <w:pPr>
              <w:spacing w:after="0" w:line="259" w:lineRule="auto"/>
              <w:ind w:left="0" w:firstLine="0"/>
              <w:jc w:val="left"/>
            </w:pPr>
            <w:r>
              <w:t xml:space="preserve">(mieszanki drobnoziarniste) </w:t>
            </w:r>
          </w:p>
        </w:tc>
        <w:tc>
          <w:tcPr>
            <w:tcW w:w="730" w:type="dxa"/>
            <w:tcBorders>
              <w:top w:val="single" w:sz="4" w:space="0" w:color="000000"/>
              <w:left w:val="single" w:sz="4" w:space="0" w:color="000000"/>
              <w:bottom w:val="single" w:sz="4" w:space="0" w:color="000000"/>
              <w:right w:val="single" w:sz="4" w:space="0" w:color="000000"/>
            </w:tcBorders>
          </w:tcPr>
          <w:p w14:paraId="3ADD5A5D" w14:textId="77777777" w:rsidR="00A74FF3" w:rsidRDefault="00B966BC" w:rsidP="004D0C1E">
            <w:pPr>
              <w:spacing w:after="0" w:line="259" w:lineRule="auto"/>
              <w:ind w:left="0" w:firstLine="0"/>
              <w:jc w:val="right"/>
            </w:pPr>
            <w:r>
              <w:t xml:space="preserve">-8    </w:t>
            </w:r>
          </w:p>
          <w:p w14:paraId="58E06A3D" w14:textId="77777777" w:rsidR="00A74FF3" w:rsidRDefault="00B966BC" w:rsidP="004D0C1E">
            <w:pPr>
              <w:spacing w:after="0" w:line="259" w:lineRule="auto"/>
              <w:ind w:left="0" w:firstLine="0"/>
              <w:jc w:val="center"/>
            </w:pPr>
            <w:r>
              <w:t xml:space="preserve">+5 </w:t>
            </w:r>
          </w:p>
        </w:tc>
        <w:tc>
          <w:tcPr>
            <w:tcW w:w="893" w:type="dxa"/>
            <w:tcBorders>
              <w:top w:val="single" w:sz="4" w:space="0" w:color="000000"/>
              <w:left w:val="single" w:sz="4" w:space="0" w:color="000000"/>
              <w:bottom w:val="single" w:sz="4" w:space="0" w:color="000000"/>
              <w:right w:val="single" w:sz="4" w:space="0" w:color="000000"/>
            </w:tcBorders>
          </w:tcPr>
          <w:p w14:paraId="345898CD" w14:textId="77777777" w:rsidR="00A74FF3" w:rsidRDefault="00B966BC" w:rsidP="004D0C1E">
            <w:pPr>
              <w:spacing w:after="0" w:line="259" w:lineRule="auto"/>
              <w:ind w:left="0" w:firstLine="0"/>
              <w:jc w:val="center"/>
            </w:pPr>
            <w:r>
              <w:t xml:space="preserve">-6,7   +4,7 </w:t>
            </w:r>
          </w:p>
        </w:tc>
        <w:tc>
          <w:tcPr>
            <w:tcW w:w="1018" w:type="dxa"/>
            <w:tcBorders>
              <w:top w:val="single" w:sz="4" w:space="0" w:color="000000"/>
              <w:left w:val="single" w:sz="4" w:space="0" w:color="000000"/>
              <w:bottom w:val="single" w:sz="4" w:space="0" w:color="000000"/>
              <w:right w:val="single" w:sz="4" w:space="0" w:color="000000"/>
            </w:tcBorders>
          </w:tcPr>
          <w:p w14:paraId="45EAC6DD" w14:textId="77777777" w:rsidR="00A74FF3" w:rsidRDefault="00B966BC" w:rsidP="004D0C1E">
            <w:pPr>
              <w:spacing w:after="0" w:line="259" w:lineRule="auto"/>
              <w:ind w:left="0" w:firstLine="0"/>
              <w:jc w:val="center"/>
            </w:pPr>
            <w:r>
              <w:t xml:space="preserve">-5,8   +4,5 </w:t>
            </w:r>
          </w:p>
        </w:tc>
        <w:tc>
          <w:tcPr>
            <w:tcW w:w="961" w:type="dxa"/>
            <w:tcBorders>
              <w:top w:val="single" w:sz="4" w:space="0" w:color="000000"/>
              <w:left w:val="single" w:sz="4" w:space="0" w:color="000000"/>
              <w:bottom w:val="single" w:sz="4" w:space="0" w:color="000000"/>
              <w:right w:val="single" w:sz="4" w:space="0" w:color="000000"/>
            </w:tcBorders>
          </w:tcPr>
          <w:p w14:paraId="5ADBF6AF" w14:textId="77777777" w:rsidR="00A74FF3" w:rsidRDefault="00B966BC" w:rsidP="004D0C1E">
            <w:pPr>
              <w:spacing w:after="0" w:line="259" w:lineRule="auto"/>
              <w:ind w:left="0" w:firstLine="0"/>
              <w:jc w:val="center"/>
            </w:pPr>
            <w:r>
              <w:t xml:space="preserve">-5,1   +4,3 </w:t>
            </w:r>
          </w:p>
        </w:tc>
        <w:tc>
          <w:tcPr>
            <w:tcW w:w="893" w:type="dxa"/>
            <w:tcBorders>
              <w:top w:val="single" w:sz="4" w:space="0" w:color="000000"/>
              <w:left w:val="single" w:sz="4" w:space="0" w:color="000000"/>
              <w:bottom w:val="single" w:sz="4" w:space="0" w:color="000000"/>
              <w:right w:val="single" w:sz="4" w:space="0" w:color="000000"/>
            </w:tcBorders>
          </w:tcPr>
          <w:p w14:paraId="43936EB7" w14:textId="77777777" w:rsidR="00A74FF3" w:rsidRDefault="00B966BC" w:rsidP="004D0C1E">
            <w:pPr>
              <w:spacing w:after="0" w:line="259" w:lineRule="auto"/>
              <w:ind w:left="0" w:firstLine="0"/>
              <w:jc w:val="center"/>
            </w:pPr>
            <w:r>
              <w:t xml:space="preserve">-4,4   +4,1 </w:t>
            </w:r>
          </w:p>
        </w:tc>
        <w:tc>
          <w:tcPr>
            <w:tcW w:w="908" w:type="dxa"/>
            <w:tcBorders>
              <w:top w:val="single" w:sz="4" w:space="0" w:color="000000"/>
              <w:left w:val="single" w:sz="4" w:space="0" w:color="000000"/>
              <w:bottom w:val="single" w:sz="4" w:space="0" w:color="000000"/>
              <w:right w:val="single" w:sz="4" w:space="0" w:color="000000"/>
            </w:tcBorders>
          </w:tcPr>
          <w:p w14:paraId="0A0B45D7" w14:textId="77777777" w:rsidR="00A74FF3" w:rsidRDefault="00B966BC" w:rsidP="004D0C1E">
            <w:pPr>
              <w:spacing w:after="0" w:line="259" w:lineRule="auto"/>
              <w:ind w:left="0" w:firstLine="0"/>
              <w:jc w:val="center"/>
            </w:pPr>
            <w:r>
              <w:t xml:space="preserve">±4,0 </w:t>
            </w:r>
          </w:p>
        </w:tc>
      </w:tr>
      <w:tr w:rsidR="00A74FF3" w14:paraId="2C9CE71E" w14:textId="77777777">
        <w:trPr>
          <w:trHeight w:val="470"/>
        </w:trPr>
        <w:tc>
          <w:tcPr>
            <w:tcW w:w="2989" w:type="dxa"/>
            <w:tcBorders>
              <w:top w:val="single" w:sz="4" w:space="0" w:color="000000"/>
              <w:left w:val="single" w:sz="4" w:space="0" w:color="000000"/>
              <w:bottom w:val="single" w:sz="4" w:space="0" w:color="000000"/>
              <w:right w:val="single" w:sz="4" w:space="0" w:color="000000"/>
            </w:tcBorders>
          </w:tcPr>
          <w:p w14:paraId="544BFB5F" w14:textId="77777777" w:rsidR="00A74FF3" w:rsidRDefault="00B966BC" w:rsidP="004D0C1E">
            <w:pPr>
              <w:spacing w:after="0" w:line="259" w:lineRule="auto"/>
              <w:ind w:left="0" w:firstLine="0"/>
              <w:jc w:val="left"/>
            </w:pPr>
            <w:r>
              <w:t xml:space="preserve">Ziarna grube  </w:t>
            </w:r>
          </w:p>
          <w:p w14:paraId="01F742F5" w14:textId="77777777" w:rsidR="00A74FF3" w:rsidRDefault="00B966BC" w:rsidP="004D0C1E">
            <w:pPr>
              <w:spacing w:after="0" w:line="259" w:lineRule="auto"/>
              <w:ind w:left="0" w:firstLine="0"/>
              <w:jc w:val="left"/>
            </w:pPr>
            <w:r>
              <w:t xml:space="preserve">(mieszanki gruboziarniste) </w:t>
            </w:r>
          </w:p>
        </w:tc>
        <w:tc>
          <w:tcPr>
            <w:tcW w:w="730" w:type="dxa"/>
            <w:tcBorders>
              <w:top w:val="single" w:sz="4" w:space="0" w:color="000000"/>
              <w:left w:val="single" w:sz="4" w:space="0" w:color="000000"/>
              <w:bottom w:val="single" w:sz="4" w:space="0" w:color="000000"/>
              <w:right w:val="single" w:sz="4" w:space="0" w:color="000000"/>
            </w:tcBorders>
          </w:tcPr>
          <w:p w14:paraId="05D06382" w14:textId="77777777" w:rsidR="00A74FF3" w:rsidRDefault="00B966BC" w:rsidP="004D0C1E">
            <w:pPr>
              <w:spacing w:after="0" w:line="259" w:lineRule="auto"/>
              <w:ind w:left="0" w:firstLine="0"/>
              <w:jc w:val="center"/>
            </w:pPr>
            <w:r>
              <w:t xml:space="preserve">-9 +5,0 </w:t>
            </w:r>
          </w:p>
        </w:tc>
        <w:tc>
          <w:tcPr>
            <w:tcW w:w="893" w:type="dxa"/>
            <w:tcBorders>
              <w:top w:val="single" w:sz="4" w:space="0" w:color="000000"/>
              <w:left w:val="single" w:sz="4" w:space="0" w:color="000000"/>
              <w:bottom w:val="single" w:sz="4" w:space="0" w:color="000000"/>
              <w:right w:val="single" w:sz="4" w:space="0" w:color="000000"/>
            </w:tcBorders>
          </w:tcPr>
          <w:p w14:paraId="2686360A" w14:textId="77777777" w:rsidR="00A74FF3" w:rsidRDefault="00B966BC" w:rsidP="004D0C1E">
            <w:pPr>
              <w:spacing w:after="0" w:line="259" w:lineRule="auto"/>
              <w:ind w:left="0" w:firstLine="0"/>
              <w:jc w:val="center"/>
            </w:pPr>
            <w:r>
              <w:t xml:space="preserve">-7,6 +5,0 </w:t>
            </w:r>
          </w:p>
        </w:tc>
        <w:tc>
          <w:tcPr>
            <w:tcW w:w="1018" w:type="dxa"/>
            <w:tcBorders>
              <w:top w:val="single" w:sz="4" w:space="0" w:color="000000"/>
              <w:left w:val="single" w:sz="4" w:space="0" w:color="000000"/>
              <w:bottom w:val="single" w:sz="4" w:space="0" w:color="000000"/>
              <w:right w:val="single" w:sz="4" w:space="0" w:color="000000"/>
            </w:tcBorders>
          </w:tcPr>
          <w:p w14:paraId="05D3F6DE" w14:textId="77777777" w:rsidR="00A74FF3" w:rsidRDefault="00B966BC" w:rsidP="004D0C1E">
            <w:pPr>
              <w:spacing w:after="0" w:line="259" w:lineRule="auto"/>
              <w:ind w:left="0" w:firstLine="0"/>
              <w:jc w:val="center"/>
            </w:pPr>
            <w:r>
              <w:t xml:space="preserve">-6,8 </w:t>
            </w:r>
          </w:p>
          <w:p w14:paraId="2FB253B1" w14:textId="77777777" w:rsidR="00A74FF3" w:rsidRDefault="00B966BC" w:rsidP="004D0C1E">
            <w:pPr>
              <w:spacing w:after="0" w:line="259" w:lineRule="auto"/>
              <w:ind w:left="0" w:firstLine="0"/>
              <w:jc w:val="center"/>
            </w:pPr>
            <w:r>
              <w:t xml:space="preserve"> +5,0 </w:t>
            </w:r>
          </w:p>
        </w:tc>
        <w:tc>
          <w:tcPr>
            <w:tcW w:w="961" w:type="dxa"/>
            <w:tcBorders>
              <w:top w:val="single" w:sz="4" w:space="0" w:color="000000"/>
              <w:left w:val="single" w:sz="4" w:space="0" w:color="000000"/>
              <w:bottom w:val="single" w:sz="4" w:space="0" w:color="000000"/>
              <w:right w:val="single" w:sz="4" w:space="0" w:color="000000"/>
            </w:tcBorders>
          </w:tcPr>
          <w:p w14:paraId="67416F7F" w14:textId="77777777" w:rsidR="00A74FF3" w:rsidRDefault="00B966BC" w:rsidP="004D0C1E">
            <w:pPr>
              <w:spacing w:after="0" w:line="259" w:lineRule="auto"/>
              <w:ind w:left="0" w:firstLine="0"/>
              <w:jc w:val="center"/>
            </w:pPr>
            <w:r>
              <w:t xml:space="preserve">-6,1 </w:t>
            </w:r>
          </w:p>
          <w:p w14:paraId="545F5A8D" w14:textId="77777777" w:rsidR="00A74FF3" w:rsidRDefault="00B966BC" w:rsidP="004D0C1E">
            <w:pPr>
              <w:spacing w:after="0" w:line="259" w:lineRule="auto"/>
              <w:ind w:left="0" w:firstLine="0"/>
              <w:jc w:val="center"/>
            </w:pPr>
            <w:r>
              <w:t xml:space="preserve"> +5,0 </w:t>
            </w:r>
          </w:p>
        </w:tc>
        <w:tc>
          <w:tcPr>
            <w:tcW w:w="893" w:type="dxa"/>
            <w:tcBorders>
              <w:top w:val="single" w:sz="4" w:space="0" w:color="000000"/>
              <w:left w:val="single" w:sz="4" w:space="0" w:color="000000"/>
              <w:bottom w:val="single" w:sz="4" w:space="0" w:color="000000"/>
              <w:right w:val="single" w:sz="4" w:space="0" w:color="000000"/>
            </w:tcBorders>
          </w:tcPr>
          <w:p w14:paraId="6921BBAC" w14:textId="77777777" w:rsidR="00A74FF3" w:rsidRDefault="00B966BC" w:rsidP="004D0C1E">
            <w:pPr>
              <w:spacing w:after="0" w:line="259" w:lineRule="auto"/>
              <w:ind w:left="0" w:firstLine="0"/>
              <w:jc w:val="center"/>
            </w:pPr>
            <w:r>
              <w:t xml:space="preserve">-5,5 +5,0 </w:t>
            </w:r>
          </w:p>
        </w:tc>
        <w:tc>
          <w:tcPr>
            <w:tcW w:w="908" w:type="dxa"/>
            <w:tcBorders>
              <w:top w:val="single" w:sz="4" w:space="0" w:color="000000"/>
              <w:left w:val="single" w:sz="4" w:space="0" w:color="000000"/>
              <w:bottom w:val="single" w:sz="4" w:space="0" w:color="000000"/>
              <w:right w:val="single" w:sz="4" w:space="0" w:color="000000"/>
            </w:tcBorders>
          </w:tcPr>
          <w:p w14:paraId="4E299744" w14:textId="77777777" w:rsidR="00A74FF3" w:rsidRDefault="00B966BC" w:rsidP="004D0C1E">
            <w:pPr>
              <w:spacing w:after="0" w:line="259" w:lineRule="auto"/>
              <w:ind w:left="0" w:firstLine="0"/>
              <w:jc w:val="center"/>
            </w:pPr>
            <w:r>
              <w:t xml:space="preserve">±5,0 </w:t>
            </w:r>
          </w:p>
        </w:tc>
      </w:tr>
    </w:tbl>
    <w:p w14:paraId="1A5B3474" w14:textId="77777777" w:rsidR="008B0808" w:rsidRPr="008B0808" w:rsidRDefault="008B0808" w:rsidP="004D0C1E">
      <w:pPr>
        <w:spacing w:after="72" w:line="327" w:lineRule="auto"/>
        <w:ind w:left="0" w:firstLine="0"/>
        <w:rPr>
          <w:sz w:val="8"/>
          <w:szCs w:val="8"/>
        </w:rPr>
      </w:pPr>
    </w:p>
    <w:p w14:paraId="37F815B7" w14:textId="77777777" w:rsidR="008B0808" w:rsidRDefault="00B966BC" w:rsidP="004D0C1E">
      <w:pPr>
        <w:spacing w:after="72" w:line="327" w:lineRule="auto"/>
        <w:ind w:left="0" w:firstLine="0"/>
      </w:pPr>
      <w:r>
        <w:t xml:space="preserve">Jeżeli w składzie mieszanki mineralno-asfaltowej określono dodatki kruszywa o szczególnych właściwościach, np. kruszywo rozjaśniające lub odporne na polerowanie, to dopuszczalna odchyłka zawartości tego kruszywa wynosi: </w:t>
      </w:r>
    </w:p>
    <w:p w14:paraId="4365E393" w14:textId="77777777" w:rsidR="00A74FF3" w:rsidRDefault="00B966BC" w:rsidP="008B0808">
      <w:pPr>
        <w:spacing w:after="72" w:line="327" w:lineRule="auto"/>
        <w:ind w:left="0" w:firstLine="284"/>
      </w:pPr>
      <w:r>
        <w:t xml:space="preserve">-  ± 20% w wypadku kruszywa grubego, </w:t>
      </w:r>
    </w:p>
    <w:p w14:paraId="36D84CEE" w14:textId="77777777" w:rsidR="00A74FF3" w:rsidRDefault="00B966BC" w:rsidP="008B0808">
      <w:pPr>
        <w:ind w:left="0" w:firstLine="284"/>
      </w:pPr>
      <w:r>
        <w:t xml:space="preserve">-  ±30% w wypadku kruszywa drobnego. </w:t>
      </w:r>
    </w:p>
    <w:p w14:paraId="230C07BA" w14:textId="77777777" w:rsidR="00A74FF3" w:rsidRDefault="00B966BC" w:rsidP="004D0C1E">
      <w:pPr>
        <w:ind w:left="0" w:firstLine="0"/>
      </w:pPr>
      <w:r>
        <w:lastRenderedPageBreak/>
        <w:t xml:space="preserve">6.5.2.2. Zawartość lepiszcza  </w:t>
      </w:r>
    </w:p>
    <w:p w14:paraId="1F912611" w14:textId="77777777" w:rsidR="00A74FF3" w:rsidRDefault="00B966BC" w:rsidP="004D0C1E">
      <w:pPr>
        <w:spacing w:after="99"/>
        <w:ind w:left="0" w:firstLine="0"/>
      </w:pPr>
      <w:r>
        <w:t xml:space="preserve">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 </w:t>
      </w:r>
    </w:p>
    <w:p w14:paraId="1E6E1632" w14:textId="77777777" w:rsidR="00344928" w:rsidRDefault="00344928" w:rsidP="004D0C1E">
      <w:pPr>
        <w:spacing w:after="0"/>
        <w:ind w:left="0" w:firstLine="0"/>
      </w:pPr>
    </w:p>
    <w:p w14:paraId="0056429A" w14:textId="77777777" w:rsidR="00344928" w:rsidRDefault="00344928" w:rsidP="004D0C1E">
      <w:pPr>
        <w:spacing w:after="0"/>
        <w:ind w:left="0" w:firstLine="0"/>
      </w:pPr>
    </w:p>
    <w:p w14:paraId="0845B789" w14:textId="77777777" w:rsidR="00344928" w:rsidRDefault="00344928" w:rsidP="004D0C1E">
      <w:pPr>
        <w:spacing w:after="0"/>
        <w:ind w:left="0" w:firstLine="0"/>
      </w:pPr>
    </w:p>
    <w:p w14:paraId="759EAEFA" w14:textId="77777777" w:rsidR="00A74FF3" w:rsidRDefault="00B966BC" w:rsidP="004D0C1E">
      <w:pPr>
        <w:spacing w:after="0"/>
        <w:ind w:left="0" w:firstLine="0"/>
      </w:pPr>
      <w:r>
        <w:t xml:space="preserve">Tablica 27. Dopuszczalne odchyłki pojedynczego wyniku badania i średniej arytmetycznej wyników badań zawartości lepiszcza rozpuszczalnego [%(m/m)] </w:t>
      </w:r>
    </w:p>
    <w:tbl>
      <w:tblPr>
        <w:tblStyle w:val="TableGrid"/>
        <w:tblW w:w="8870" w:type="dxa"/>
        <w:tblInd w:w="812" w:type="dxa"/>
        <w:tblCellMar>
          <w:top w:w="7" w:type="dxa"/>
          <w:left w:w="161" w:type="dxa"/>
          <w:right w:w="16" w:type="dxa"/>
        </w:tblCellMar>
        <w:tblLook w:val="04A0" w:firstRow="1" w:lastRow="0" w:firstColumn="1" w:lastColumn="0" w:noHBand="0" w:noVBand="1"/>
      </w:tblPr>
      <w:tblGrid>
        <w:gridCol w:w="2148"/>
        <w:gridCol w:w="960"/>
        <w:gridCol w:w="1001"/>
        <w:gridCol w:w="1160"/>
        <w:gridCol w:w="1056"/>
        <w:gridCol w:w="1179"/>
        <w:gridCol w:w="1366"/>
      </w:tblGrid>
      <w:tr w:rsidR="00A74FF3" w14:paraId="31B308DB" w14:textId="77777777">
        <w:trPr>
          <w:trHeight w:val="240"/>
        </w:trPr>
        <w:tc>
          <w:tcPr>
            <w:tcW w:w="2149" w:type="dxa"/>
            <w:vMerge w:val="restart"/>
            <w:tcBorders>
              <w:top w:val="single" w:sz="4" w:space="0" w:color="000000"/>
              <w:left w:val="single" w:sz="4" w:space="0" w:color="000000"/>
              <w:bottom w:val="single" w:sz="4" w:space="0" w:color="000000"/>
              <w:right w:val="single" w:sz="4" w:space="0" w:color="000000"/>
            </w:tcBorders>
            <w:vAlign w:val="center"/>
          </w:tcPr>
          <w:p w14:paraId="63AB9B7A" w14:textId="77777777" w:rsidR="00A74FF3" w:rsidRDefault="00B966BC" w:rsidP="004D0C1E">
            <w:pPr>
              <w:spacing w:after="0" w:line="259" w:lineRule="auto"/>
              <w:ind w:left="0" w:firstLine="0"/>
              <w:jc w:val="center"/>
            </w:pPr>
            <w:r>
              <w:t xml:space="preserve">Rodzaj mieszanki </w:t>
            </w:r>
          </w:p>
        </w:tc>
        <w:tc>
          <w:tcPr>
            <w:tcW w:w="6721" w:type="dxa"/>
            <w:gridSpan w:val="6"/>
            <w:tcBorders>
              <w:top w:val="single" w:sz="4" w:space="0" w:color="000000"/>
              <w:left w:val="single" w:sz="4" w:space="0" w:color="000000"/>
              <w:bottom w:val="single" w:sz="4" w:space="0" w:color="000000"/>
              <w:right w:val="single" w:sz="4" w:space="0" w:color="000000"/>
            </w:tcBorders>
          </w:tcPr>
          <w:p w14:paraId="4978932D" w14:textId="77777777" w:rsidR="00A74FF3" w:rsidRDefault="00B966BC" w:rsidP="004D0C1E">
            <w:pPr>
              <w:spacing w:after="0" w:line="259" w:lineRule="auto"/>
              <w:ind w:left="0" w:firstLine="0"/>
              <w:jc w:val="center"/>
            </w:pPr>
            <w:r>
              <w:t xml:space="preserve">Liczba wyników badań </w:t>
            </w:r>
          </w:p>
        </w:tc>
      </w:tr>
      <w:tr w:rsidR="00A74FF3" w14:paraId="05734D47" w14:textId="77777777">
        <w:trPr>
          <w:trHeight w:val="470"/>
        </w:trPr>
        <w:tc>
          <w:tcPr>
            <w:tcW w:w="0" w:type="auto"/>
            <w:vMerge/>
            <w:tcBorders>
              <w:top w:val="nil"/>
              <w:left w:val="single" w:sz="4" w:space="0" w:color="000000"/>
              <w:bottom w:val="single" w:sz="4" w:space="0" w:color="000000"/>
              <w:right w:val="single" w:sz="4" w:space="0" w:color="000000"/>
            </w:tcBorders>
          </w:tcPr>
          <w:p w14:paraId="3C67756D" w14:textId="77777777" w:rsidR="00A74FF3" w:rsidRDefault="00A74FF3" w:rsidP="004D0C1E">
            <w:pPr>
              <w:spacing w:after="160" w:line="259"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vAlign w:val="center"/>
          </w:tcPr>
          <w:p w14:paraId="6810B574" w14:textId="77777777" w:rsidR="00A74FF3" w:rsidRDefault="00B966BC" w:rsidP="004D0C1E">
            <w:pPr>
              <w:spacing w:after="0" w:line="259" w:lineRule="auto"/>
              <w:ind w:left="0" w:firstLine="0"/>
              <w:jc w:val="center"/>
            </w:pPr>
            <w:r>
              <w:t xml:space="preserve">1 </w:t>
            </w:r>
          </w:p>
        </w:tc>
        <w:tc>
          <w:tcPr>
            <w:tcW w:w="1001" w:type="dxa"/>
            <w:tcBorders>
              <w:top w:val="single" w:sz="4" w:space="0" w:color="000000"/>
              <w:left w:val="single" w:sz="4" w:space="0" w:color="000000"/>
              <w:bottom w:val="single" w:sz="4" w:space="0" w:color="000000"/>
              <w:right w:val="single" w:sz="4" w:space="0" w:color="000000"/>
            </w:tcBorders>
            <w:vAlign w:val="center"/>
          </w:tcPr>
          <w:p w14:paraId="640E21B1" w14:textId="77777777" w:rsidR="00A74FF3" w:rsidRDefault="00B966BC" w:rsidP="004D0C1E">
            <w:pPr>
              <w:spacing w:after="0" w:line="259" w:lineRule="auto"/>
              <w:ind w:left="0" w:firstLine="0"/>
              <w:jc w:val="center"/>
            </w:pPr>
            <w:r>
              <w:t xml:space="preserve">2 </w:t>
            </w:r>
          </w:p>
        </w:tc>
        <w:tc>
          <w:tcPr>
            <w:tcW w:w="1160" w:type="dxa"/>
            <w:tcBorders>
              <w:top w:val="single" w:sz="4" w:space="0" w:color="000000"/>
              <w:left w:val="single" w:sz="4" w:space="0" w:color="000000"/>
              <w:bottom w:val="single" w:sz="4" w:space="0" w:color="000000"/>
              <w:right w:val="single" w:sz="4" w:space="0" w:color="000000"/>
            </w:tcBorders>
            <w:vAlign w:val="center"/>
          </w:tcPr>
          <w:p w14:paraId="0D2F7B7D" w14:textId="77777777" w:rsidR="00A74FF3" w:rsidRDefault="00B966BC" w:rsidP="004D0C1E">
            <w:pPr>
              <w:spacing w:after="0" w:line="259" w:lineRule="auto"/>
              <w:ind w:left="0" w:firstLine="0"/>
              <w:jc w:val="left"/>
            </w:pPr>
            <w:r>
              <w:t xml:space="preserve">od 3 do 4 </w:t>
            </w:r>
          </w:p>
        </w:tc>
        <w:tc>
          <w:tcPr>
            <w:tcW w:w="1056" w:type="dxa"/>
            <w:tcBorders>
              <w:top w:val="single" w:sz="4" w:space="0" w:color="000000"/>
              <w:left w:val="single" w:sz="4" w:space="0" w:color="000000"/>
              <w:bottom w:val="single" w:sz="4" w:space="0" w:color="000000"/>
              <w:right w:val="single" w:sz="4" w:space="0" w:color="000000"/>
            </w:tcBorders>
          </w:tcPr>
          <w:p w14:paraId="71A12B5F" w14:textId="77777777" w:rsidR="00A74FF3" w:rsidRDefault="00B966BC" w:rsidP="004D0C1E">
            <w:pPr>
              <w:spacing w:after="0" w:line="259" w:lineRule="auto"/>
              <w:ind w:left="0" w:firstLine="0"/>
              <w:jc w:val="center"/>
            </w:pPr>
            <w:r>
              <w:t>od 5 do 8</w:t>
            </w:r>
            <w:r>
              <w:rPr>
                <w:sz w:val="13"/>
              </w:rPr>
              <w:t xml:space="preserve">a) </w:t>
            </w:r>
          </w:p>
        </w:tc>
        <w:tc>
          <w:tcPr>
            <w:tcW w:w="1179" w:type="dxa"/>
            <w:tcBorders>
              <w:top w:val="single" w:sz="4" w:space="0" w:color="000000"/>
              <w:left w:val="single" w:sz="4" w:space="0" w:color="000000"/>
              <w:bottom w:val="single" w:sz="4" w:space="0" w:color="000000"/>
              <w:right w:val="single" w:sz="4" w:space="0" w:color="000000"/>
            </w:tcBorders>
          </w:tcPr>
          <w:p w14:paraId="4F09C7DC" w14:textId="77777777" w:rsidR="00A74FF3" w:rsidRDefault="00B966BC" w:rsidP="004D0C1E">
            <w:pPr>
              <w:spacing w:after="0" w:line="259" w:lineRule="auto"/>
              <w:ind w:left="0" w:firstLine="0"/>
              <w:jc w:val="center"/>
            </w:pPr>
            <w:r>
              <w:t>od 9 do 19</w:t>
            </w:r>
            <w:r>
              <w:rPr>
                <w:sz w:val="13"/>
              </w:rPr>
              <w:t xml:space="preserve">a) </w:t>
            </w:r>
          </w:p>
        </w:tc>
        <w:tc>
          <w:tcPr>
            <w:tcW w:w="1366" w:type="dxa"/>
            <w:tcBorders>
              <w:top w:val="single" w:sz="4" w:space="0" w:color="000000"/>
              <w:left w:val="single" w:sz="4" w:space="0" w:color="000000"/>
              <w:bottom w:val="single" w:sz="4" w:space="0" w:color="000000"/>
              <w:right w:val="single" w:sz="4" w:space="0" w:color="000000"/>
            </w:tcBorders>
            <w:vAlign w:val="center"/>
          </w:tcPr>
          <w:p w14:paraId="45450F93" w14:textId="77777777" w:rsidR="00A74FF3" w:rsidRDefault="00B966BC" w:rsidP="004D0C1E">
            <w:pPr>
              <w:spacing w:after="0" w:line="259" w:lineRule="auto"/>
              <w:ind w:left="0" w:firstLine="0"/>
              <w:jc w:val="center"/>
            </w:pPr>
            <w:r>
              <w:t xml:space="preserve">≥20 </w:t>
            </w:r>
          </w:p>
        </w:tc>
      </w:tr>
      <w:tr w:rsidR="00A74FF3" w14:paraId="1C759439" w14:textId="77777777">
        <w:trPr>
          <w:trHeight w:val="470"/>
        </w:trPr>
        <w:tc>
          <w:tcPr>
            <w:tcW w:w="2149" w:type="dxa"/>
            <w:tcBorders>
              <w:top w:val="single" w:sz="4" w:space="0" w:color="000000"/>
              <w:left w:val="single" w:sz="4" w:space="0" w:color="000000"/>
              <w:bottom w:val="single" w:sz="4" w:space="0" w:color="000000"/>
              <w:right w:val="single" w:sz="4" w:space="0" w:color="000000"/>
            </w:tcBorders>
          </w:tcPr>
          <w:p w14:paraId="33684C39" w14:textId="77777777" w:rsidR="00A74FF3" w:rsidRDefault="00B966BC" w:rsidP="004D0C1E">
            <w:pPr>
              <w:spacing w:after="0" w:line="259" w:lineRule="auto"/>
              <w:ind w:left="0" w:firstLine="0"/>
              <w:jc w:val="center"/>
            </w:pPr>
            <w:r>
              <w:t xml:space="preserve">Mieszanki gruboziarniste </w:t>
            </w:r>
          </w:p>
        </w:tc>
        <w:tc>
          <w:tcPr>
            <w:tcW w:w="960" w:type="dxa"/>
            <w:tcBorders>
              <w:top w:val="single" w:sz="4" w:space="0" w:color="000000"/>
              <w:left w:val="single" w:sz="4" w:space="0" w:color="000000"/>
              <w:bottom w:val="single" w:sz="4" w:space="0" w:color="000000"/>
              <w:right w:val="single" w:sz="4" w:space="0" w:color="000000"/>
            </w:tcBorders>
          </w:tcPr>
          <w:p w14:paraId="4340FFB9" w14:textId="77777777" w:rsidR="00A74FF3" w:rsidRDefault="00B966BC" w:rsidP="004D0C1E">
            <w:pPr>
              <w:spacing w:after="0" w:line="259" w:lineRule="auto"/>
              <w:ind w:left="0" w:firstLine="0"/>
              <w:jc w:val="center"/>
            </w:pPr>
            <w:r>
              <w:t xml:space="preserve">±0,6 </w:t>
            </w:r>
          </w:p>
        </w:tc>
        <w:tc>
          <w:tcPr>
            <w:tcW w:w="1001" w:type="dxa"/>
            <w:tcBorders>
              <w:top w:val="single" w:sz="4" w:space="0" w:color="000000"/>
              <w:left w:val="single" w:sz="4" w:space="0" w:color="000000"/>
              <w:bottom w:val="single" w:sz="4" w:space="0" w:color="000000"/>
              <w:right w:val="single" w:sz="4" w:space="0" w:color="000000"/>
            </w:tcBorders>
          </w:tcPr>
          <w:p w14:paraId="2F9F2DF5" w14:textId="77777777" w:rsidR="00A74FF3" w:rsidRDefault="00B966BC" w:rsidP="004D0C1E">
            <w:pPr>
              <w:spacing w:after="0" w:line="259" w:lineRule="auto"/>
              <w:ind w:left="0" w:firstLine="0"/>
              <w:jc w:val="center"/>
            </w:pPr>
            <w:r>
              <w:t xml:space="preserve">±0,55 </w:t>
            </w:r>
          </w:p>
        </w:tc>
        <w:tc>
          <w:tcPr>
            <w:tcW w:w="1160" w:type="dxa"/>
            <w:tcBorders>
              <w:top w:val="single" w:sz="4" w:space="0" w:color="000000"/>
              <w:left w:val="single" w:sz="4" w:space="0" w:color="000000"/>
              <w:bottom w:val="single" w:sz="4" w:space="0" w:color="000000"/>
              <w:right w:val="single" w:sz="4" w:space="0" w:color="000000"/>
            </w:tcBorders>
          </w:tcPr>
          <w:p w14:paraId="08B2CA01" w14:textId="77777777" w:rsidR="00A74FF3" w:rsidRDefault="00B966BC" w:rsidP="004D0C1E">
            <w:pPr>
              <w:spacing w:after="0" w:line="259" w:lineRule="auto"/>
              <w:ind w:left="0" w:firstLine="0"/>
              <w:jc w:val="center"/>
            </w:pPr>
            <w:r>
              <w:t xml:space="preserve">±0,50 </w:t>
            </w:r>
          </w:p>
        </w:tc>
        <w:tc>
          <w:tcPr>
            <w:tcW w:w="1056" w:type="dxa"/>
            <w:tcBorders>
              <w:top w:val="single" w:sz="4" w:space="0" w:color="000000"/>
              <w:left w:val="single" w:sz="4" w:space="0" w:color="000000"/>
              <w:bottom w:val="single" w:sz="4" w:space="0" w:color="000000"/>
              <w:right w:val="single" w:sz="4" w:space="0" w:color="000000"/>
            </w:tcBorders>
          </w:tcPr>
          <w:p w14:paraId="4DFC2C1B" w14:textId="77777777" w:rsidR="00A74FF3" w:rsidRDefault="00B966BC" w:rsidP="004D0C1E">
            <w:pPr>
              <w:spacing w:after="0" w:line="259" w:lineRule="auto"/>
              <w:ind w:left="0" w:firstLine="0"/>
              <w:jc w:val="center"/>
            </w:pPr>
            <w:r>
              <w:t xml:space="preserve">±0,40 </w:t>
            </w:r>
          </w:p>
        </w:tc>
        <w:tc>
          <w:tcPr>
            <w:tcW w:w="1179" w:type="dxa"/>
            <w:tcBorders>
              <w:top w:val="single" w:sz="4" w:space="0" w:color="000000"/>
              <w:left w:val="single" w:sz="4" w:space="0" w:color="000000"/>
              <w:bottom w:val="single" w:sz="4" w:space="0" w:color="000000"/>
              <w:right w:val="single" w:sz="4" w:space="0" w:color="000000"/>
            </w:tcBorders>
          </w:tcPr>
          <w:p w14:paraId="5E34D3EF" w14:textId="77777777" w:rsidR="00A74FF3" w:rsidRDefault="00B966BC" w:rsidP="004D0C1E">
            <w:pPr>
              <w:spacing w:after="0" w:line="259" w:lineRule="auto"/>
              <w:ind w:left="0" w:firstLine="0"/>
              <w:jc w:val="center"/>
            </w:pPr>
            <w:r>
              <w:t xml:space="preserve">±0,35 </w:t>
            </w:r>
          </w:p>
        </w:tc>
        <w:tc>
          <w:tcPr>
            <w:tcW w:w="1366" w:type="dxa"/>
            <w:tcBorders>
              <w:top w:val="single" w:sz="4" w:space="0" w:color="000000"/>
              <w:left w:val="single" w:sz="4" w:space="0" w:color="000000"/>
              <w:bottom w:val="single" w:sz="4" w:space="0" w:color="000000"/>
              <w:right w:val="single" w:sz="4" w:space="0" w:color="000000"/>
            </w:tcBorders>
          </w:tcPr>
          <w:p w14:paraId="2BB366A5" w14:textId="77777777" w:rsidR="00A74FF3" w:rsidRDefault="00B966BC" w:rsidP="004D0C1E">
            <w:pPr>
              <w:spacing w:after="0" w:line="259" w:lineRule="auto"/>
              <w:ind w:left="0" w:firstLine="0"/>
              <w:jc w:val="center"/>
            </w:pPr>
            <w:r>
              <w:t xml:space="preserve">±0,30 </w:t>
            </w:r>
          </w:p>
        </w:tc>
      </w:tr>
      <w:tr w:rsidR="00A74FF3" w14:paraId="515FC9DF" w14:textId="77777777">
        <w:trPr>
          <w:trHeight w:val="470"/>
        </w:trPr>
        <w:tc>
          <w:tcPr>
            <w:tcW w:w="2149" w:type="dxa"/>
            <w:tcBorders>
              <w:top w:val="single" w:sz="4" w:space="0" w:color="000000"/>
              <w:left w:val="single" w:sz="4" w:space="0" w:color="000000"/>
              <w:bottom w:val="single" w:sz="4" w:space="0" w:color="000000"/>
              <w:right w:val="single" w:sz="4" w:space="0" w:color="000000"/>
            </w:tcBorders>
          </w:tcPr>
          <w:p w14:paraId="65C3FEBC" w14:textId="77777777" w:rsidR="00A74FF3" w:rsidRDefault="00B966BC" w:rsidP="004D0C1E">
            <w:pPr>
              <w:spacing w:after="0" w:line="259" w:lineRule="auto"/>
              <w:ind w:left="0" w:firstLine="0"/>
              <w:jc w:val="center"/>
            </w:pPr>
            <w:r>
              <w:t xml:space="preserve">Mieszanki drobnoziarniste </w:t>
            </w:r>
          </w:p>
        </w:tc>
        <w:tc>
          <w:tcPr>
            <w:tcW w:w="960" w:type="dxa"/>
            <w:tcBorders>
              <w:top w:val="single" w:sz="4" w:space="0" w:color="000000"/>
              <w:left w:val="single" w:sz="4" w:space="0" w:color="000000"/>
              <w:bottom w:val="single" w:sz="4" w:space="0" w:color="000000"/>
              <w:right w:val="single" w:sz="4" w:space="0" w:color="000000"/>
            </w:tcBorders>
          </w:tcPr>
          <w:p w14:paraId="2B105CB2" w14:textId="77777777" w:rsidR="00A74FF3" w:rsidRDefault="00B966BC" w:rsidP="004D0C1E">
            <w:pPr>
              <w:spacing w:after="0" w:line="259" w:lineRule="auto"/>
              <w:ind w:left="0" w:firstLine="0"/>
              <w:jc w:val="center"/>
            </w:pPr>
            <w:r>
              <w:t xml:space="preserve">±0,5 </w:t>
            </w:r>
          </w:p>
        </w:tc>
        <w:tc>
          <w:tcPr>
            <w:tcW w:w="1001" w:type="dxa"/>
            <w:tcBorders>
              <w:top w:val="single" w:sz="4" w:space="0" w:color="000000"/>
              <w:left w:val="single" w:sz="4" w:space="0" w:color="000000"/>
              <w:bottom w:val="single" w:sz="4" w:space="0" w:color="000000"/>
              <w:right w:val="single" w:sz="4" w:space="0" w:color="000000"/>
            </w:tcBorders>
          </w:tcPr>
          <w:p w14:paraId="2DC0EFCF" w14:textId="77777777" w:rsidR="00A74FF3" w:rsidRDefault="00B966BC" w:rsidP="004D0C1E">
            <w:pPr>
              <w:spacing w:after="0" w:line="259" w:lineRule="auto"/>
              <w:ind w:left="0" w:firstLine="0"/>
              <w:jc w:val="center"/>
            </w:pPr>
            <w:r>
              <w:t xml:space="preserve">±0,45 </w:t>
            </w:r>
          </w:p>
        </w:tc>
        <w:tc>
          <w:tcPr>
            <w:tcW w:w="1160" w:type="dxa"/>
            <w:tcBorders>
              <w:top w:val="single" w:sz="4" w:space="0" w:color="000000"/>
              <w:left w:val="single" w:sz="4" w:space="0" w:color="000000"/>
              <w:bottom w:val="single" w:sz="4" w:space="0" w:color="000000"/>
              <w:right w:val="single" w:sz="4" w:space="0" w:color="000000"/>
            </w:tcBorders>
          </w:tcPr>
          <w:p w14:paraId="5DBC9530" w14:textId="77777777" w:rsidR="00A74FF3" w:rsidRDefault="00B966BC" w:rsidP="004D0C1E">
            <w:pPr>
              <w:spacing w:after="0" w:line="259" w:lineRule="auto"/>
              <w:ind w:left="0" w:firstLine="0"/>
              <w:jc w:val="center"/>
            </w:pPr>
            <w:r>
              <w:t xml:space="preserve">±0,40 </w:t>
            </w:r>
          </w:p>
        </w:tc>
        <w:tc>
          <w:tcPr>
            <w:tcW w:w="1056" w:type="dxa"/>
            <w:tcBorders>
              <w:top w:val="single" w:sz="4" w:space="0" w:color="000000"/>
              <w:left w:val="single" w:sz="4" w:space="0" w:color="000000"/>
              <w:bottom w:val="single" w:sz="4" w:space="0" w:color="000000"/>
              <w:right w:val="single" w:sz="4" w:space="0" w:color="000000"/>
            </w:tcBorders>
          </w:tcPr>
          <w:p w14:paraId="26B44D19" w14:textId="77777777" w:rsidR="00A74FF3" w:rsidRDefault="00B966BC" w:rsidP="004D0C1E">
            <w:pPr>
              <w:spacing w:after="0" w:line="259" w:lineRule="auto"/>
              <w:ind w:left="0" w:firstLine="0"/>
              <w:jc w:val="center"/>
            </w:pPr>
            <w:r>
              <w:t xml:space="preserve">±0,40 </w:t>
            </w:r>
          </w:p>
        </w:tc>
        <w:tc>
          <w:tcPr>
            <w:tcW w:w="1179" w:type="dxa"/>
            <w:tcBorders>
              <w:top w:val="single" w:sz="4" w:space="0" w:color="000000"/>
              <w:left w:val="single" w:sz="4" w:space="0" w:color="000000"/>
              <w:bottom w:val="single" w:sz="4" w:space="0" w:color="000000"/>
              <w:right w:val="single" w:sz="4" w:space="0" w:color="000000"/>
            </w:tcBorders>
          </w:tcPr>
          <w:p w14:paraId="6DFE78D1" w14:textId="77777777" w:rsidR="00A74FF3" w:rsidRDefault="00B966BC" w:rsidP="004D0C1E">
            <w:pPr>
              <w:spacing w:after="0" w:line="259" w:lineRule="auto"/>
              <w:ind w:left="0" w:firstLine="0"/>
              <w:jc w:val="center"/>
            </w:pPr>
            <w:r>
              <w:t xml:space="preserve">±0,35 </w:t>
            </w:r>
          </w:p>
        </w:tc>
        <w:tc>
          <w:tcPr>
            <w:tcW w:w="1366" w:type="dxa"/>
            <w:tcBorders>
              <w:top w:val="single" w:sz="4" w:space="0" w:color="000000"/>
              <w:left w:val="single" w:sz="4" w:space="0" w:color="000000"/>
              <w:bottom w:val="single" w:sz="4" w:space="0" w:color="000000"/>
              <w:right w:val="single" w:sz="4" w:space="0" w:color="000000"/>
            </w:tcBorders>
          </w:tcPr>
          <w:p w14:paraId="566DE7BB" w14:textId="77777777" w:rsidR="00A74FF3" w:rsidRDefault="00B966BC" w:rsidP="004D0C1E">
            <w:pPr>
              <w:spacing w:after="0" w:line="259" w:lineRule="auto"/>
              <w:ind w:left="0" w:firstLine="0"/>
              <w:jc w:val="center"/>
            </w:pPr>
            <w:r>
              <w:t xml:space="preserve">±0,30 </w:t>
            </w:r>
          </w:p>
        </w:tc>
      </w:tr>
      <w:tr w:rsidR="00A74FF3" w14:paraId="6F2BF9A5" w14:textId="77777777">
        <w:trPr>
          <w:trHeight w:val="562"/>
        </w:trPr>
        <w:tc>
          <w:tcPr>
            <w:tcW w:w="8870" w:type="dxa"/>
            <w:gridSpan w:val="7"/>
            <w:tcBorders>
              <w:top w:val="single" w:sz="4" w:space="0" w:color="000000"/>
              <w:left w:val="single" w:sz="4" w:space="0" w:color="000000"/>
              <w:bottom w:val="single" w:sz="4" w:space="0" w:color="000000"/>
              <w:right w:val="single" w:sz="4" w:space="0" w:color="000000"/>
            </w:tcBorders>
          </w:tcPr>
          <w:p w14:paraId="62D06127" w14:textId="77777777" w:rsidR="00A74FF3" w:rsidRDefault="00B966BC" w:rsidP="004D0C1E">
            <w:pPr>
              <w:spacing w:after="0" w:line="259" w:lineRule="auto"/>
              <w:ind w:left="0" w:firstLine="0"/>
            </w:pPr>
            <w:r>
              <w:rPr>
                <w:sz w:val="16"/>
              </w:rPr>
              <w:t xml:space="preserve">b)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 </w:t>
            </w:r>
          </w:p>
        </w:tc>
      </w:tr>
    </w:tbl>
    <w:p w14:paraId="05151F0A" w14:textId="77777777" w:rsidR="00E51172" w:rsidRPr="00E51172" w:rsidRDefault="00E51172" w:rsidP="004D0C1E">
      <w:pPr>
        <w:ind w:left="0" w:firstLine="0"/>
        <w:rPr>
          <w:sz w:val="8"/>
          <w:szCs w:val="8"/>
        </w:rPr>
      </w:pPr>
    </w:p>
    <w:p w14:paraId="16546BEC" w14:textId="77777777" w:rsidR="00A74FF3" w:rsidRDefault="00B966BC" w:rsidP="004D0C1E">
      <w:pPr>
        <w:ind w:left="0" w:firstLine="0"/>
      </w:pPr>
      <w:r>
        <w:t xml:space="preserve">6.5.2.4. Gęstość i zawartość wolnych przestrzeni </w:t>
      </w:r>
    </w:p>
    <w:p w14:paraId="3FBCF36F" w14:textId="77777777" w:rsidR="00A74FF3" w:rsidRDefault="00B966BC" w:rsidP="004D0C1E">
      <w:pPr>
        <w:spacing w:after="97"/>
        <w:ind w:left="0" w:firstLine="0"/>
      </w:pPr>
      <w:r>
        <w:t>Zawartość wolnych przestrzeni w próbce Marshalla pobranej z mieszanki mineralno-asfaltowej lub wyjątkowo powtórnie rozgrzanej próbki pobranej z nawierzchni nie może wykro</w:t>
      </w:r>
      <w:r w:rsidR="00E51172">
        <w:t>czyć poza wartości podane w pkt.</w:t>
      </w:r>
      <w:r>
        <w:t xml:space="preserve"> 2.10 o więcej niż 1,5% (v/v). </w:t>
      </w:r>
    </w:p>
    <w:p w14:paraId="4ED3B3BA" w14:textId="77777777" w:rsidR="00A74FF3" w:rsidRDefault="00B966BC" w:rsidP="004D0C1E">
      <w:pPr>
        <w:ind w:left="0" w:firstLine="0"/>
      </w:pPr>
      <w:r>
        <w:rPr>
          <w:b/>
        </w:rPr>
        <w:t xml:space="preserve">6.5.3. </w:t>
      </w:r>
      <w:r>
        <w:t xml:space="preserve">Warunki technologiczne wbudowywania mieszanki mineralno-asfaltowej  </w:t>
      </w:r>
    </w:p>
    <w:p w14:paraId="2AA2CE93" w14:textId="77777777" w:rsidR="00A74FF3" w:rsidRDefault="00E51172" w:rsidP="00E51172">
      <w:pPr>
        <w:spacing w:after="16" w:line="259" w:lineRule="auto"/>
        <w:ind w:left="0" w:firstLine="0"/>
      </w:pPr>
      <w:r>
        <w:t xml:space="preserve">  </w:t>
      </w:r>
      <w:r w:rsidR="00B966BC">
        <w:t xml:space="preserve">Temperatura powietrza powinna być mierzona przed i w czasie robót; nie powinna być mniejsza niż podano </w:t>
      </w:r>
      <w:r>
        <w:t xml:space="preserve">               </w:t>
      </w:r>
      <w:r w:rsidR="00B966BC">
        <w:t>w</w:t>
      </w:r>
      <w:r>
        <w:t xml:space="preserve"> </w:t>
      </w:r>
      <w:r w:rsidR="00B966BC">
        <w:t xml:space="preserve">tablicy 23.   </w:t>
      </w:r>
    </w:p>
    <w:p w14:paraId="42DB9560" w14:textId="77777777" w:rsidR="00A74FF3" w:rsidRDefault="00B966BC" w:rsidP="004D0C1E">
      <w:pPr>
        <w:ind w:left="0" w:firstLine="0"/>
      </w:pPr>
      <w: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7CFE51A6" w14:textId="77777777" w:rsidR="00A74FF3" w:rsidRDefault="00B966BC" w:rsidP="004D0C1E">
      <w:pPr>
        <w:spacing w:after="99"/>
        <w:ind w:left="0" w:firstLine="0"/>
      </w:pPr>
      <w:r>
        <w:t xml:space="preserve">Pomiar temperatury mieszanki  mineralno-asfaltowej należy wykonać zgodnie z wymaganiami normy PN-EN 12697-13 [38].  </w:t>
      </w:r>
    </w:p>
    <w:p w14:paraId="438F3BF9" w14:textId="77777777" w:rsidR="00A74FF3" w:rsidRDefault="00B966BC" w:rsidP="004D0C1E">
      <w:pPr>
        <w:ind w:left="0" w:firstLine="0"/>
      </w:pPr>
      <w:r>
        <w:rPr>
          <w:b/>
        </w:rPr>
        <w:t>6.5.4.</w:t>
      </w:r>
      <w:r>
        <w:t xml:space="preserve"> Wykonana warstwa </w:t>
      </w:r>
    </w:p>
    <w:p w14:paraId="68FCA43C" w14:textId="77777777" w:rsidR="00A74FF3" w:rsidRDefault="00B966BC" w:rsidP="004D0C1E">
      <w:pPr>
        <w:spacing w:after="94"/>
        <w:ind w:left="0" w:firstLine="0"/>
      </w:pPr>
      <w:r>
        <w:t xml:space="preserve">6.5.4.1. Wskaźnik zagęszczenia i zawartość wolnych przestrzeni  </w:t>
      </w:r>
    </w:p>
    <w:p w14:paraId="3F357766" w14:textId="77777777" w:rsidR="00A74FF3" w:rsidRDefault="00B966BC" w:rsidP="004D0C1E">
      <w:pPr>
        <w:ind w:left="0" w:firstLine="0"/>
      </w:pPr>
      <w:r>
        <w:t xml:space="preserve">Zagęszczenie wykonanej warstwy wyrażone wskaźnikiem zagęszczenia oraz zawartością wolnych przestrzeni nie może przekroczyć wartości dopuszczalnych  podanych w tablicy 29. Dotyczy to każdego pojedynczego oznaczenia danej właściwości. </w:t>
      </w:r>
    </w:p>
    <w:p w14:paraId="01326996" w14:textId="77777777" w:rsidR="00A74FF3" w:rsidRDefault="00B966BC" w:rsidP="004D0C1E">
      <w:pPr>
        <w:tabs>
          <w:tab w:val="center" w:pos="286"/>
          <w:tab w:val="center" w:pos="4652"/>
        </w:tabs>
        <w:ind w:left="0" w:firstLine="0"/>
        <w:jc w:val="left"/>
      </w:pPr>
      <w:r>
        <w:rPr>
          <w:rFonts w:ascii="Calibri" w:eastAsia="Calibri" w:hAnsi="Calibri" w:cs="Calibri"/>
          <w:i w:val="0"/>
          <w:sz w:val="22"/>
        </w:rPr>
        <w:tab/>
      </w:r>
      <w:r>
        <w:t xml:space="preserve"> </w:t>
      </w:r>
      <w:r>
        <w:tab/>
        <w:t xml:space="preserve">Określenie gęstości objętościowej należy wykonywać według PN-EN 12697-6 [34]. </w:t>
      </w:r>
    </w:p>
    <w:p w14:paraId="060957B1" w14:textId="77777777" w:rsidR="00A74FF3" w:rsidRDefault="00B966BC" w:rsidP="004D0C1E">
      <w:pPr>
        <w:spacing w:after="0"/>
        <w:ind w:left="0" w:firstLine="0"/>
      </w:pPr>
      <w:r>
        <w:t xml:space="preserve">Tablica 29. Właściwości warstwy AC  </w:t>
      </w:r>
    </w:p>
    <w:tbl>
      <w:tblPr>
        <w:tblStyle w:val="TableGrid"/>
        <w:tblW w:w="7938" w:type="dxa"/>
        <w:tblInd w:w="1414" w:type="dxa"/>
        <w:tblCellMar>
          <w:top w:w="7" w:type="dxa"/>
          <w:left w:w="106" w:type="dxa"/>
          <w:right w:w="88" w:type="dxa"/>
        </w:tblCellMar>
        <w:tblLook w:val="04A0" w:firstRow="1" w:lastRow="0" w:firstColumn="1" w:lastColumn="0" w:noHBand="0" w:noVBand="1"/>
      </w:tblPr>
      <w:tblGrid>
        <w:gridCol w:w="2268"/>
        <w:gridCol w:w="2693"/>
        <w:gridCol w:w="2977"/>
      </w:tblGrid>
      <w:tr w:rsidR="00A74FF3" w14:paraId="3807E9E6" w14:textId="77777777" w:rsidTr="00E51172">
        <w:trPr>
          <w:trHeight w:val="537"/>
        </w:trPr>
        <w:tc>
          <w:tcPr>
            <w:tcW w:w="2268" w:type="dxa"/>
            <w:tcBorders>
              <w:top w:val="single" w:sz="4" w:space="0" w:color="000000"/>
              <w:left w:val="single" w:sz="4" w:space="0" w:color="000000"/>
              <w:bottom w:val="single" w:sz="4" w:space="0" w:color="000000"/>
              <w:right w:val="single" w:sz="4" w:space="0" w:color="000000"/>
            </w:tcBorders>
          </w:tcPr>
          <w:p w14:paraId="2F75DD9F" w14:textId="77777777" w:rsidR="00A74FF3" w:rsidRDefault="00B966BC" w:rsidP="004D0C1E">
            <w:pPr>
              <w:spacing w:after="0" w:line="259" w:lineRule="auto"/>
              <w:ind w:left="0" w:firstLine="0"/>
              <w:jc w:val="center"/>
            </w:pPr>
            <w:r>
              <w:t xml:space="preserve"> </w:t>
            </w:r>
          </w:p>
          <w:p w14:paraId="57C3E433" w14:textId="77777777" w:rsidR="00A74FF3" w:rsidRDefault="00B966BC" w:rsidP="004D0C1E">
            <w:pPr>
              <w:spacing w:after="0" w:line="259" w:lineRule="auto"/>
              <w:ind w:left="0" w:firstLine="0"/>
              <w:jc w:val="center"/>
            </w:pPr>
            <w:r>
              <w:t xml:space="preserve">Typ i wymiar mieszanki </w:t>
            </w:r>
          </w:p>
        </w:tc>
        <w:tc>
          <w:tcPr>
            <w:tcW w:w="2693" w:type="dxa"/>
            <w:tcBorders>
              <w:top w:val="single" w:sz="4" w:space="0" w:color="000000"/>
              <w:left w:val="single" w:sz="4" w:space="0" w:color="000000"/>
              <w:bottom w:val="single" w:sz="4" w:space="0" w:color="000000"/>
              <w:right w:val="single" w:sz="4" w:space="0" w:color="000000"/>
            </w:tcBorders>
          </w:tcPr>
          <w:p w14:paraId="1116655D" w14:textId="77777777" w:rsidR="00A74FF3" w:rsidRDefault="00B966BC" w:rsidP="004D0C1E">
            <w:pPr>
              <w:spacing w:after="0" w:line="259" w:lineRule="auto"/>
              <w:ind w:left="0" w:firstLine="0"/>
              <w:jc w:val="left"/>
            </w:pPr>
            <w:r>
              <w:t xml:space="preserve">Wskaźnik zagęszczenia [%] </w:t>
            </w:r>
          </w:p>
        </w:tc>
        <w:tc>
          <w:tcPr>
            <w:tcW w:w="2977" w:type="dxa"/>
            <w:tcBorders>
              <w:top w:val="single" w:sz="4" w:space="0" w:color="000000"/>
              <w:left w:val="single" w:sz="4" w:space="0" w:color="000000"/>
              <w:bottom w:val="single" w:sz="4" w:space="0" w:color="000000"/>
              <w:right w:val="single" w:sz="4" w:space="0" w:color="000000"/>
            </w:tcBorders>
          </w:tcPr>
          <w:p w14:paraId="233B6113" w14:textId="77777777" w:rsidR="00A74FF3" w:rsidRDefault="00B966BC" w:rsidP="004D0C1E">
            <w:pPr>
              <w:spacing w:after="0" w:line="259" w:lineRule="auto"/>
              <w:ind w:left="0" w:firstLine="0"/>
              <w:jc w:val="center"/>
            </w:pPr>
            <w:r>
              <w:t xml:space="preserve">Zawartość wolnych przestrzeni w warstwie  [%(v/v)] </w:t>
            </w:r>
          </w:p>
        </w:tc>
      </w:tr>
      <w:tr w:rsidR="00A74FF3" w14:paraId="3202DC09" w14:textId="77777777" w:rsidTr="00E51172">
        <w:trPr>
          <w:trHeight w:val="240"/>
        </w:trPr>
        <w:tc>
          <w:tcPr>
            <w:tcW w:w="2268" w:type="dxa"/>
            <w:tcBorders>
              <w:top w:val="single" w:sz="4" w:space="0" w:color="000000"/>
              <w:left w:val="single" w:sz="4" w:space="0" w:color="000000"/>
              <w:bottom w:val="single" w:sz="4" w:space="0" w:color="000000"/>
              <w:right w:val="single" w:sz="4" w:space="0" w:color="000000"/>
            </w:tcBorders>
          </w:tcPr>
          <w:p w14:paraId="22A4E7C9" w14:textId="77777777" w:rsidR="00A74FF3" w:rsidRDefault="00B966BC" w:rsidP="004D0C1E">
            <w:pPr>
              <w:spacing w:after="0" w:line="259" w:lineRule="auto"/>
              <w:ind w:left="0" w:firstLine="0"/>
              <w:jc w:val="left"/>
            </w:pPr>
            <w:r>
              <w:t xml:space="preserve">AC11S,   KR1-KR2 </w:t>
            </w:r>
          </w:p>
        </w:tc>
        <w:tc>
          <w:tcPr>
            <w:tcW w:w="2693" w:type="dxa"/>
            <w:tcBorders>
              <w:top w:val="single" w:sz="4" w:space="0" w:color="000000"/>
              <w:left w:val="single" w:sz="4" w:space="0" w:color="000000"/>
              <w:bottom w:val="single" w:sz="4" w:space="0" w:color="000000"/>
              <w:right w:val="single" w:sz="4" w:space="0" w:color="000000"/>
            </w:tcBorders>
          </w:tcPr>
          <w:p w14:paraId="2B5CCB95" w14:textId="77777777" w:rsidR="00A74FF3" w:rsidRDefault="00B966BC" w:rsidP="00E51172">
            <w:pPr>
              <w:spacing w:after="60" w:line="259" w:lineRule="auto"/>
              <w:ind w:left="0" w:firstLine="0"/>
              <w:jc w:val="center"/>
            </w:pPr>
            <w:r>
              <w:t xml:space="preserve">≥ 98 </w:t>
            </w:r>
          </w:p>
        </w:tc>
        <w:tc>
          <w:tcPr>
            <w:tcW w:w="2977" w:type="dxa"/>
            <w:tcBorders>
              <w:top w:val="single" w:sz="4" w:space="0" w:color="000000"/>
              <w:left w:val="single" w:sz="4" w:space="0" w:color="000000"/>
              <w:bottom w:val="single" w:sz="4" w:space="0" w:color="000000"/>
              <w:right w:val="single" w:sz="4" w:space="0" w:color="000000"/>
            </w:tcBorders>
          </w:tcPr>
          <w:p w14:paraId="21FAEA7F" w14:textId="77777777" w:rsidR="00A74FF3" w:rsidRDefault="00B966BC" w:rsidP="004D0C1E">
            <w:pPr>
              <w:spacing w:after="0" w:line="259" w:lineRule="auto"/>
              <w:ind w:left="0" w:firstLine="0"/>
              <w:jc w:val="center"/>
            </w:pPr>
            <w:r>
              <w:t xml:space="preserve">1,0 ÷ 4,5 </w:t>
            </w:r>
          </w:p>
        </w:tc>
      </w:tr>
    </w:tbl>
    <w:p w14:paraId="32C00D34" w14:textId="77777777" w:rsidR="00A74FF3" w:rsidRDefault="00B966BC" w:rsidP="004D0C1E">
      <w:pPr>
        <w:spacing w:after="0"/>
        <w:ind w:left="0" w:firstLine="0"/>
      </w:pPr>
      <w:r>
        <w:t>Wskaźnik zagęszczenia i zawartość wolnych przestrzeni  należy badać dla każdej warstwy i na każde rozpoczęte 6000 m</w:t>
      </w:r>
      <w:r>
        <w:rPr>
          <w:vertAlign w:val="superscript"/>
        </w:rPr>
        <w:t>2</w:t>
      </w:r>
      <w:r>
        <w:t xml:space="preserve"> nawierzchni jedna próbka; w razie potrzeby liczba próbek może zostać zwiększona (np. </w:t>
      </w:r>
    </w:p>
    <w:p w14:paraId="0CC745C2" w14:textId="77777777" w:rsidR="00A74FF3" w:rsidRDefault="00B966BC" w:rsidP="004D0C1E">
      <w:pPr>
        <w:ind w:left="0" w:firstLine="0"/>
      </w:pPr>
      <w:r>
        <w:t xml:space="preserve">nawierzchnie mostowe). </w:t>
      </w:r>
    </w:p>
    <w:p w14:paraId="53CBC9FD" w14:textId="77777777" w:rsidR="00A74FF3" w:rsidRDefault="00B966BC" w:rsidP="004D0C1E">
      <w:pPr>
        <w:spacing w:after="97"/>
        <w:ind w:left="0" w:firstLine="0"/>
      </w:pPr>
      <w:r>
        <w:t xml:space="preserve"> 6.5.4.2. Grubość warstwy    </w:t>
      </w:r>
    </w:p>
    <w:p w14:paraId="4C10D6AF" w14:textId="77777777" w:rsidR="00A74FF3" w:rsidRDefault="00B966BC" w:rsidP="004D0C1E">
      <w:pPr>
        <w:ind w:left="0" w:firstLine="0"/>
      </w:pPr>
      <w:r>
        <w:t xml:space="preserve">Średnia grubość dla poszczególnych warstw asfaltowych oraz średnia grubość dla całego pakietu tych warstw powinna być zgodna z grubością przyjętą w projekcie konstrukcji nawierzchni. Jedynie w przypadku pojedynczych </w:t>
      </w:r>
      <w:r>
        <w:lastRenderedPageBreak/>
        <w:t xml:space="preserve">wyników pomiarów grubości wykonanej warstwy oznaczane według PN-EN 12697-36 [44] mogą odbiegać od projektu o wartości podane w tablicy 30. </w:t>
      </w:r>
    </w:p>
    <w:p w14:paraId="3D08E75E" w14:textId="77777777" w:rsidR="00E51172" w:rsidRDefault="00E51172" w:rsidP="004D0C1E">
      <w:pPr>
        <w:ind w:left="0" w:firstLine="0"/>
      </w:pPr>
    </w:p>
    <w:p w14:paraId="19A0DB4A" w14:textId="77777777" w:rsidR="00344928" w:rsidRDefault="00344928" w:rsidP="004D0C1E">
      <w:pPr>
        <w:ind w:left="0" w:firstLine="0"/>
      </w:pPr>
    </w:p>
    <w:p w14:paraId="4B096D10" w14:textId="77777777" w:rsidR="00344928" w:rsidRDefault="00344928" w:rsidP="004D0C1E">
      <w:pPr>
        <w:ind w:left="0" w:firstLine="0"/>
      </w:pPr>
    </w:p>
    <w:p w14:paraId="43A9EE15" w14:textId="77777777" w:rsidR="00344928" w:rsidRDefault="00344928" w:rsidP="004D0C1E">
      <w:pPr>
        <w:ind w:left="0" w:firstLine="0"/>
      </w:pPr>
    </w:p>
    <w:p w14:paraId="691F6B5A" w14:textId="77777777" w:rsidR="00A74FF3" w:rsidRDefault="00B966BC" w:rsidP="004D0C1E">
      <w:pPr>
        <w:spacing w:after="0"/>
        <w:ind w:left="0" w:firstLine="0"/>
      </w:pPr>
      <w:r>
        <w:t xml:space="preserve">Tablica 30. Dopuszczalne odchyłki grubości warstwy [%]  </w:t>
      </w:r>
    </w:p>
    <w:tbl>
      <w:tblPr>
        <w:tblStyle w:val="TableGrid"/>
        <w:tblW w:w="9242" w:type="dxa"/>
        <w:tblInd w:w="910" w:type="dxa"/>
        <w:tblCellMar>
          <w:top w:w="7" w:type="dxa"/>
          <w:left w:w="108" w:type="dxa"/>
          <w:right w:w="105" w:type="dxa"/>
        </w:tblCellMar>
        <w:tblLook w:val="04A0" w:firstRow="1" w:lastRow="0" w:firstColumn="1" w:lastColumn="0" w:noHBand="0" w:noVBand="1"/>
      </w:tblPr>
      <w:tblGrid>
        <w:gridCol w:w="4933"/>
        <w:gridCol w:w="1976"/>
        <w:gridCol w:w="2333"/>
      </w:tblGrid>
      <w:tr w:rsidR="00A74FF3" w14:paraId="47F24061" w14:textId="77777777">
        <w:trPr>
          <w:trHeight w:val="929"/>
        </w:trPr>
        <w:tc>
          <w:tcPr>
            <w:tcW w:w="4933" w:type="dxa"/>
            <w:tcBorders>
              <w:top w:val="single" w:sz="4" w:space="0" w:color="000000"/>
              <w:left w:val="single" w:sz="4" w:space="0" w:color="000000"/>
              <w:bottom w:val="single" w:sz="4" w:space="0" w:color="000000"/>
              <w:right w:val="single" w:sz="4" w:space="0" w:color="000000"/>
            </w:tcBorders>
            <w:vAlign w:val="center"/>
          </w:tcPr>
          <w:p w14:paraId="75663FB9" w14:textId="77777777" w:rsidR="00A74FF3" w:rsidRDefault="00B966BC" w:rsidP="004D0C1E">
            <w:pPr>
              <w:spacing w:after="0" w:line="259" w:lineRule="auto"/>
              <w:ind w:left="0" w:firstLine="0"/>
              <w:jc w:val="center"/>
            </w:pPr>
            <w:r>
              <w:t xml:space="preserve">Warunki oceny </w:t>
            </w:r>
          </w:p>
        </w:tc>
        <w:tc>
          <w:tcPr>
            <w:tcW w:w="1976" w:type="dxa"/>
            <w:tcBorders>
              <w:top w:val="single" w:sz="4" w:space="0" w:color="000000"/>
              <w:left w:val="single" w:sz="4" w:space="0" w:color="000000"/>
              <w:bottom w:val="single" w:sz="4" w:space="0" w:color="000000"/>
              <w:right w:val="single" w:sz="4" w:space="0" w:color="000000"/>
            </w:tcBorders>
          </w:tcPr>
          <w:p w14:paraId="6EA788DA" w14:textId="77777777" w:rsidR="00A74FF3" w:rsidRDefault="00B966BC" w:rsidP="004D0C1E">
            <w:pPr>
              <w:spacing w:after="0" w:line="241" w:lineRule="auto"/>
              <w:ind w:left="0" w:firstLine="0"/>
              <w:jc w:val="center"/>
            </w:pPr>
            <w:r>
              <w:t xml:space="preserve">Pakiet: warstwa ścieralna+wiążąca </w:t>
            </w:r>
          </w:p>
          <w:p w14:paraId="2C39FBB9" w14:textId="77777777" w:rsidR="00A74FF3" w:rsidRDefault="00B966BC" w:rsidP="004D0C1E">
            <w:pPr>
              <w:spacing w:after="0" w:line="259" w:lineRule="auto"/>
              <w:ind w:left="0" w:firstLine="0"/>
              <w:jc w:val="center"/>
            </w:pPr>
            <w:r>
              <w:t xml:space="preserve">+podbudowa asfaltowa razem </w:t>
            </w:r>
          </w:p>
        </w:tc>
        <w:tc>
          <w:tcPr>
            <w:tcW w:w="2333" w:type="dxa"/>
            <w:tcBorders>
              <w:top w:val="single" w:sz="4" w:space="0" w:color="000000"/>
              <w:left w:val="single" w:sz="4" w:space="0" w:color="000000"/>
              <w:bottom w:val="single" w:sz="4" w:space="0" w:color="000000"/>
              <w:right w:val="single" w:sz="4" w:space="0" w:color="000000"/>
            </w:tcBorders>
            <w:vAlign w:val="center"/>
          </w:tcPr>
          <w:p w14:paraId="477AAAAB" w14:textId="77777777" w:rsidR="00A74FF3" w:rsidRDefault="00B966BC" w:rsidP="004D0C1E">
            <w:pPr>
              <w:spacing w:after="0" w:line="259" w:lineRule="auto"/>
              <w:ind w:left="0" w:firstLine="0"/>
              <w:jc w:val="center"/>
            </w:pPr>
            <w:r>
              <w:t xml:space="preserve">Warstwa ścieralna </w:t>
            </w:r>
          </w:p>
        </w:tc>
      </w:tr>
      <w:tr w:rsidR="00A74FF3" w14:paraId="6408DF4D" w14:textId="77777777">
        <w:trPr>
          <w:trHeight w:val="572"/>
        </w:trPr>
        <w:tc>
          <w:tcPr>
            <w:tcW w:w="4933" w:type="dxa"/>
            <w:tcBorders>
              <w:top w:val="single" w:sz="4" w:space="0" w:color="000000"/>
              <w:left w:val="single" w:sz="4" w:space="0" w:color="000000"/>
              <w:bottom w:val="single" w:sz="4" w:space="0" w:color="000000"/>
              <w:right w:val="single" w:sz="4" w:space="0" w:color="000000"/>
            </w:tcBorders>
          </w:tcPr>
          <w:p w14:paraId="339CB669" w14:textId="77777777" w:rsidR="00A74FF3" w:rsidRDefault="00B966BC" w:rsidP="004D0C1E">
            <w:pPr>
              <w:spacing w:after="0" w:line="259" w:lineRule="auto"/>
              <w:ind w:left="0" w:firstLine="0"/>
              <w:jc w:val="left"/>
            </w:pPr>
            <w:r>
              <w:t xml:space="preserve">Dla wartości średniej grubości wbudowanej warstwy z całego odcinka budowy </w:t>
            </w:r>
          </w:p>
        </w:tc>
        <w:tc>
          <w:tcPr>
            <w:tcW w:w="1976" w:type="dxa"/>
            <w:tcBorders>
              <w:top w:val="single" w:sz="4" w:space="0" w:color="000000"/>
              <w:left w:val="single" w:sz="4" w:space="0" w:color="000000"/>
              <w:bottom w:val="single" w:sz="4" w:space="0" w:color="000000"/>
              <w:right w:val="single" w:sz="4" w:space="0" w:color="000000"/>
            </w:tcBorders>
          </w:tcPr>
          <w:p w14:paraId="1E0EA693" w14:textId="77777777" w:rsidR="00A74FF3" w:rsidRDefault="00B966BC" w:rsidP="004D0C1E">
            <w:pPr>
              <w:spacing w:after="0" w:line="259" w:lineRule="auto"/>
              <w:ind w:left="0" w:firstLine="0"/>
              <w:jc w:val="center"/>
            </w:pPr>
            <w:r>
              <w:t xml:space="preserve">Nie dopuszcza się zaniżenia grubości </w:t>
            </w:r>
          </w:p>
        </w:tc>
        <w:tc>
          <w:tcPr>
            <w:tcW w:w="2333" w:type="dxa"/>
            <w:tcBorders>
              <w:top w:val="single" w:sz="4" w:space="0" w:color="000000"/>
              <w:left w:val="single" w:sz="4" w:space="0" w:color="000000"/>
              <w:bottom w:val="single" w:sz="4" w:space="0" w:color="000000"/>
              <w:right w:val="single" w:sz="4" w:space="0" w:color="000000"/>
            </w:tcBorders>
          </w:tcPr>
          <w:p w14:paraId="3319135F" w14:textId="77777777" w:rsidR="00A74FF3" w:rsidRDefault="00B966BC" w:rsidP="004D0C1E">
            <w:pPr>
              <w:spacing w:after="0" w:line="259" w:lineRule="auto"/>
              <w:ind w:left="0" w:firstLine="0"/>
              <w:jc w:val="center"/>
            </w:pPr>
            <w:r>
              <w:t xml:space="preserve">Nie dopuszcza się zaniżenia grubości </w:t>
            </w:r>
          </w:p>
        </w:tc>
      </w:tr>
      <w:tr w:rsidR="00A74FF3" w14:paraId="4FE90035" w14:textId="77777777">
        <w:trPr>
          <w:trHeight w:val="470"/>
        </w:trPr>
        <w:tc>
          <w:tcPr>
            <w:tcW w:w="4933" w:type="dxa"/>
            <w:tcBorders>
              <w:top w:val="single" w:sz="4" w:space="0" w:color="000000"/>
              <w:left w:val="single" w:sz="4" w:space="0" w:color="000000"/>
              <w:bottom w:val="single" w:sz="4" w:space="0" w:color="000000"/>
              <w:right w:val="single" w:sz="4" w:space="0" w:color="000000"/>
            </w:tcBorders>
          </w:tcPr>
          <w:p w14:paraId="436B8B3A" w14:textId="77777777" w:rsidR="00A74FF3" w:rsidRDefault="00B966BC" w:rsidP="004D0C1E">
            <w:pPr>
              <w:spacing w:after="0" w:line="259" w:lineRule="auto"/>
              <w:ind w:left="0" w:firstLine="0"/>
              <w:jc w:val="left"/>
            </w:pPr>
            <w:r>
              <w:t xml:space="preserve">Dla wartości pojedynczych wyników pomiarów grubości wbudowanej warstwy </w:t>
            </w:r>
          </w:p>
        </w:tc>
        <w:tc>
          <w:tcPr>
            <w:tcW w:w="1976" w:type="dxa"/>
            <w:tcBorders>
              <w:top w:val="single" w:sz="4" w:space="0" w:color="000000"/>
              <w:left w:val="single" w:sz="4" w:space="0" w:color="000000"/>
              <w:bottom w:val="single" w:sz="4" w:space="0" w:color="000000"/>
              <w:right w:val="single" w:sz="4" w:space="0" w:color="000000"/>
            </w:tcBorders>
          </w:tcPr>
          <w:p w14:paraId="0FC90C63" w14:textId="77777777" w:rsidR="00A74FF3" w:rsidRDefault="00B966BC" w:rsidP="004D0C1E">
            <w:pPr>
              <w:spacing w:after="0" w:line="259" w:lineRule="auto"/>
              <w:ind w:left="0" w:firstLine="0"/>
              <w:jc w:val="center"/>
            </w:pPr>
            <w:r>
              <w:t xml:space="preserve">0÷10%, ale nie więcej niż 1,0 cm </w:t>
            </w:r>
          </w:p>
        </w:tc>
        <w:tc>
          <w:tcPr>
            <w:tcW w:w="2333" w:type="dxa"/>
            <w:tcBorders>
              <w:top w:val="single" w:sz="4" w:space="0" w:color="000000"/>
              <w:left w:val="single" w:sz="4" w:space="0" w:color="000000"/>
              <w:bottom w:val="single" w:sz="4" w:space="0" w:color="000000"/>
              <w:right w:val="single" w:sz="4" w:space="0" w:color="000000"/>
            </w:tcBorders>
          </w:tcPr>
          <w:p w14:paraId="2EECDD0D" w14:textId="77777777" w:rsidR="00A74FF3" w:rsidRDefault="00B966BC" w:rsidP="004D0C1E">
            <w:pPr>
              <w:spacing w:after="0" w:line="259" w:lineRule="auto"/>
              <w:ind w:left="0" w:firstLine="0"/>
              <w:jc w:val="center"/>
            </w:pPr>
            <w:r>
              <w:t xml:space="preserve">0÷5% </w:t>
            </w:r>
          </w:p>
        </w:tc>
      </w:tr>
    </w:tbl>
    <w:p w14:paraId="38B9CBD8" w14:textId="77777777" w:rsidR="00E51172" w:rsidRPr="00E51172" w:rsidRDefault="00E51172" w:rsidP="004D0C1E">
      <w:pPr>
        <w:spacing w:after="92"/>
        <w:ind w:left="0" w:firstLine="0"/>
        <w:rPr>
          <w:sz w:val="8"/>
          <w:szCs w:val="8"/>
        </w:rPr>
      </w:pPr>
    </w:p>
    <w:p w14:paraId="4ACDE819" w14:textId="77777777" w:rsidR="00A74FF3" w:rsidRDefault="00B966BC" w:rsidP="004D0C1E">
      <w:pPr>
        <w:spacing w:after="92"/>
        <w:ind w:left="0" w:firstLine="0"/>
      </w:pPr>
      <w:r>
        <w:t xml:space="preserve">Należy sprawdzić zachowanie zasady mówiącej, że grubość warstwy musi być co najmniej dwuipółkrotnie większa od wymiaru D kruszywa danej mieszanki (h ≥ 2,5×D). </w:t>
      </w:r>
    </w:p>
    <w:p w14:paraId="584DDDA0" w14:textId="77777777" w:rsidR="00A74FF3" w:rsidRDefault="00B966BC" w:rsidP="004D0C1E">
      <w:pPr>
        <w:spacing w:after="95"/>
        <w:ind w:left="0" w:firstLine="0"/>
      </w:pPr>
      <w:r>
        <w:t xml:space="preserve">Zwiększone grubości poszczególnych warstw będą zaliczane jako wyrównanie ewentualnych niedoborów niżej leżącej warstwy. </w:t>
      </w:r>
    </w:p>
    <w:p w14:paraId="3E3C1519" w14:textId="77777777" w:rsidR="00A74FF3" w:rsidRDefault="00B966BC" w:rsidP="00E51172">
      <w:pPr>
        <w:spacing w:after="70"/>
        <w:ind w:left="0" w:firstLine="0"/>
      </w:pPr>
      <w:r>
        <w:t xml:space="preserve">6.5.4.3. Spadki poprzeczne </w:t>
      </w:r>
    </w:p>
    <w:p w14:paraId="22022EFC" w14:textId="77777777" w:rsidR="00A74FF3" w:rsidRDefault="00B966BC" w:rsidP="00E51172">
      <w:pPr>
        <w:spacing w:after="70"/>
        <w:ind w:left="0" w:firstLine="0"/>
      </w:pPr>
      <w:r>
        <w:t xml:space="preserve"> Spadki poprzeczne nawierzchni należy badać nie rzadziej niż co 20 m oraz w punktach głównych łuków poziomych. </w:t>
      </w:r>
    </w:p>
    <w:p w14:paraId="48D1374A" w14:textId="77777777" w:rsidR="00A74FF3" w:rsidRDefault="00B966BC" w:rsidP="004D0C1E">
      <w:pPr>
        <w:spacing w:after="79"/>
        <w:ind w:left="0" w:firstLine="0"/>
      </w:pPr>
      <w:r>
        <w:t xml:space="preserve">Spadki poprzeczne powinny być zgodne z dokumentacją projektową, z tolerancją </w:t>
      </w:r>
      <w:r w:rsidR="00E51172">
        <w:rPr>
          <w:rFonts w:ascii="Segoe UI Symbol" w:eastAsia="Segoe UI Symbol" w:hAnsi="Segoe UI Symbol" w:cs="Segoe UI Symbol"/>
          <w:i w:val="0"/>
          <w:sz w:val="21"/>
        </w:rPr>
        <w:t>±</w:t>
      </w:r>
      <w:r>
        <w:t xml:space="preserve"> 0,5%.  </w:t>
      </w:r>
    </w:p>
    <w:p w14:paraId="1D42DF23" w14:textId="77777777" w:rsidR="00A74FF3" w:rsidRDefault="00B966BC" w:rsidP="00E51172">
      <w:pPr>
        <w:spacing w:after="60"/>
        <w:ind w:left="0" w:firstLine="0"/>
      </w:pPr>
      <w:r>
        <w:t xml:space="preserve">6.5.4.4. Równość  </w:t>
      </w:r>
    </w:p>
    <w:p w14:paraId="2976FF9B" w14:textId="77777777" w:rsidR="00E51172" w:rsidRDefault="00B966BC" w:rsidP="00E51172">
      <w:pPr>
        <w:numPr>
          <w:ilvl w:val="0"/>
          <w:numId w:val="48"/>
        </w:numPr>
        <w:spacing w:after="60"/>
        <w:ind w:left="284" w:hanging="284"/>
      </w:pPr>
      <w:r>
        <w:t xml:space="preserve">Równość podłużna </w:t>
      </w:r>
    </w:p>
    <w:p w14:paraId="5538B87F" w14:textId="77777777" w:rsidR="00A74FF3" w:rsidRDefault="00B966BC" w:rsidP="00E51172">
      <w:pPr>
        <w:spacing w:after="91"/>
        <w:ind w:left="0" w:firstLine="0"/>
      </w:pPr>
      <w:r>
        <w:t xml:space="preserve">Do oceny równości podłużnej 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 </w:t>
      </w:r>
    </w:p>
    <w:p w14:paraId="7C0ABC25" w14:textId="77777777" w:rsidR="00A74FF3" w:rsidRDefault="00E51172" w:rsidP="00E51172">
      <w:pPr>
        <w:spacing w:after="70"/>
        <w:ind w:left="0" w:firstLine="0"/>
      </w:pPr>
      <w:r>
        <w:t xml:space="preserve">W </w:t>
      </w:r>
      <w:r w:rsidR="00B966BC">
        <w:t xml:space="preserve">miejscach niedostępnych dla planografu pomiar równości podłużnej warstw nawierzchni należy wykonać w sposób ciągły z użyciem łaty i klina. </w:t>
      </w:r>
    </w:p>
    <w:p w14:paraId="42E0D9BE" w14:textId="77777777" w:rsidR="00A74FF3" w:rsidRDefault="00B966BC" w:rsidP="004D0C1E">
      <w:pPr>
        <w:spacing w:after="16" w:line="259" w:lineRule="auto"/>
        <w:ind w:left="0" w:firstLine="0"/>
        <w:jc w:val="right"/>
      </w:pPr>
      <w:r>
        <w:t xml:space="preserve">Maksymalne wartości odchyleń równości podłużnej dla warstwy oznaczone pomiarem ciągłym równoważnym </w:t>
      </w:r>
    </w:p>
    <w:p w14:paraId="470E2311" w14:textId="77777777" w:rsidR="00A74FF3" w:rsidRDefault="00B966BC" w:rsidP="004D0C1E">
      <w:pPr>
        <w:ind w:left="0" w:firstLine="0"/>
      </w:pPr>
      <w:r>
        <w:t xml:space="preserve">użyciu łaty i klina np. z wykorzystaniem planografu, łaty i klina określa tablica 32. </w:t>
      </w:r>
    </w:p>
    <w:p w14:paraId="0464233D" w14:textId="77777777" w:rsidR="00A74FF3" w:rsidRDefault="00B966BC" w:rsidP="00475326">
      <w:pPr>
        <w:spacing w:after="0"/>
        <w:ind w:left="993" w:hanging="993"/>
      </w:pPr>
      <w:r>
        <w:t xml:space="preserve">Tablica 32. Maksymalne wartości odchyleń równości podłużnej dla warstwy ścieralnej określone za pomocą pomiaru ciągłego, łaty i klina </w:t>
      </w:r>
    </w:p>
    <w:tbl>
      <w:tblPr>
        <w:tblStyle w:val="TableGrid"/>
        <w:tblW w:w="9923" w:type="dxa"/>
        <w:tblInd w:w="137" w:type="dxa"/>
        <w:tblCellMar>
          <w:top w:w="7" w:type="dxa"/>
          <w:left w:w="108" w:type="dxa"/>
          <w:right w:w="115" w:type="dxa"/>
        </w:tblCellMar>
        <w:tblLook w:val="04A0" w:firstRow="1" w:lastRow="0" w:firstColumn="1" w:lastColumn="0" w:noHBand="0" w:noVBand="1"/>
      </w:tblPr>
      <w:tblGrid>
        <w:gridCol w:w="992"/>
        <w:gridCol w:w="5670"/>
        <w:gridCol w:w="3261"/>
      </w:tblGrid>
      <w:tr w:rsidR="00A74FF3" w14:paraId="26626E98" w14:textId="77777777" w:rsidTr="00475326">
        <w:trPr>
          <w:trHeight w:val="667"/>
        </w:trPr>
        <w:tc>
          <w:tcPr>
            <w:tcW w:w="992" w:type="dxa"/>
            <w:tcBorders>
              <w:top w:val="single" w:sz="4" w:space="0" w:color="000000"/>
              <w:left w:val="single" w:sz="4" w:space="0" w:color="000000"/>
              <w:bottom w:val="single" w:sz="4" w:space="0" w:color="000000"/>
              <w:right w:val="single" w:sz="4" w:space="0" w:color="000000"/>
            </w:tcBorders>
            <w:vAlign w:val="center"/>
          </w:tcPr>
          <w:p w14:paraId="10A88965" w14:textId="77777777" w:rsidR="00A74FF3" w:rsidRDefault="00B966BC" w:rsidP="004D0C1E">
            <w:pPr>
              <w:spacing w:after="0" w:line="259" w:lineRule="auto"/>
              <w:ind w:left="0" w:firstLine="0"/>
              <w:jc w:val="center"/>
            </w:pPr>
            <w:r>
              <w:t xml:space="preserve">Klasa drogi </w:t>
            </w:r>
          </w:p>
        </w:tc>
        <w:tc>
          <w:tcPr>
            <w:tcW w:w="5670" w:type="dxa"/>
            <w:tcBorders>
              <w:top w:val="single" w:sz="4" w:space="0" w:color="000000"/>
              <w:left w:val="single" w:sz="4" w:space="0" w:color="000000"/>
              <w:bottom w:val="single" w:sz="4" w:space="0" w:color="000000"/>
              <w:right w:val="single" w:sz="4" w:space="0" w:color="000000"/>
            </w:tcBorders>
            <w:vAlign w:val="center"/>
          </w:tcPr>
          <w:p w14:paraId="2CAB9DF1" w14:textId="77777777" w:rsidR="00A74FF3" w:rsidRDefault="00B966BC" w:rsidP="004D0C1E">
            <w:pPr>
              <w:spacing w:after="0" w:line="259" w:lineRule="auto"/>
              <w:ind w:left="0" w:firstLine="0"/>
              <w:jc w:val="center"/>
            </w:pPr>
            <w:r>
              <w:t xml:space="preserve">Element nawierzchni </w:t>
            </w:r>
          </w:p>
        </w:tc>
        <w:tc>
          <w:tcPr>
            <w:tcW w:w="3261" w:type="dxa"/>
            <w:tcBorders>
              <w:top w:val="single" w:sz="4" w:space="0" w:color="000000"/>
              <w:left w:val="single" w:sz="4" w:space="0" w:color="000000"/>
              <w:bottom w:val="single" w:sz="4" w:space="0" w:color="000000"/>
              <w:right w:val="single" w:sz="4" w:space="0" w:color="000000"/>
            </w:tcBorders>
          </w:tcPr>
          <w:p w14:paraId="4ED6ED82" w14:textId="77777777" w:rsidR="00A74FF3" w:rsidRDefault="00B966BC" w:rsidP="00475326">
            <w:pPr>
              <w:spacing w:after="0" w:line="241" w:lineRule="auto"/>
              <w:ind w:left="0" w:firstLine="0"/>
              <w:jc w:val="center"/>
            </w:pPr>
            <w:r>
              <w:t xml:space="preserve">Maksymalne wartości odchyleń równości podłużnej warstwy [mm] dla warstwy ścieralnej </w:t>
            </w:r>
          </w:p>
        </w:tc>
      </w:tr>
      <w:tr w:rsidR="00A74FF3" w14:paraId="7D43D8FC" w14:textId="77777777" w:rsidTr="00475326">
        <w:trPr>
          <w:trHeight w:val="521"/>
        </w:trPr>
        <w:tc>
          <w:tcPr>
            <w:tcW w:w="992" w:type="dxa"/>
            <w:tcBorders>
              <w:top w:val="single" w:sz="4" w:space="0" w:color="000000"/>
              <w:left w:val="single" w:sz="4" w:space="0" w:color="000000"/>
              <w:bottom w:val="single" w:sz="4" w:space="0" w:color="000000"/>
              <w:right w:val="single" w:sz="4" w:space="0" w:color="000000"/>
            </w:tcBorders>
          </w:tcPr>
          <w:p w14:paraId="293972F2" w14:textId="77777777" w:rsidR="00A74FF3" w:rsidRDefault="00B966BC" w:rsidP="004D0C1E">
            <w:pPr>
              <w:spacing w:after="0" w:line="259" w:lineRule="auto"/>
              <w:ind w:left="0" w:firstLine="0"/>
              <w:jc w:val="center"/>
            </w:pPr>
            <w:r>
              <w:t xml:space="preserve"> </w:t>
            </w:r>
          </w:p>
          <w:p w14:paraId="1BFB6A75" w14:textId="77777777" w:rsidR="00A74FF3" w:rsidRDefault="00B966BC" w:rsidP="004D0C1E">
            <w:pPr>
              <w:spacing w:after="0" w:line="259" w:lineRule="auto"/>
              <w:ind w:left="0" w:firstLine="0"/>
              <w:jc w:val="center"/>
            </w:pPr>
            <w:r>
              <w:t xml:space="preserve">Z </w:t>
            </w:r>
          </w:p>
        </w:tc>
        <w:tc>
          <w:tcPr>
            <w:tcW w:w="5670" w:type="dxa"/>
            <w:tcBorders>
              <w:top w:val="single" w:sz="4" w:space="0" w:color="000000"/>
              <w:left w:val="single" w:sz="4" w:space="0" w:color="000000"/>
              <w:bottom w:val="single" w:sz="4" w:space="0" w:color="000000"/>
              <w:right w:val="single" w:sz="4" w:space="0" w:color="000000"/>
            </w:tcBorders>
          </w:tcPr>
          <w:p w14:paraId="172FDB5B" w14:textId="77777777" w:rsidR="00A74FF3" w:rsidRDefault="00B966BC" w:rsidP="004D0C1E">
            <w:pPr>
              <w:spacing w:after="0" w:line="259" w:lineRule="auto"/>
              <w:ind w:left="0" w:firstLine="0"/>
              <w:jc w:val="left"/>
            </w:pPr>
            <w:r>
              <w:t xml:space="preserve">Pasy ruchu zasadnicze, dodatkowe, włączenia i wyłączenia, postojowe, jezdnie łącznic, utwardzone pobocza </w:t>
            </w:r>
          </w:p>
        </w:tc>
        <w:tc>
          <w:tcPr>
            <w:tcW w:w="3261" w:type="dxa"/>
            <w:tcBorders>
              <w:top w:val="single" w:sz="4" w:space="0" w:color="000000"/>
              <w:left w:val="single" w:sz="4" w:space="0" w:color="000000"/>
              <w:bottom w:val="single" w:sz="4" w:space="0" w:color="000000"/>
              <w:right w:val="single" w:sz="4" w:space="0" w:color="000000"/>
            </w:tcBorders>
          </w:tcPr>
          <w:p w14:paraId="21FEE529" w14:textId="77777777" w:rsidR="00A74FF3" w:rsidRDefault="00B966BC" w:rsidP="004D0C1E">
            <w:pPr>
              <w:spacing w:after="0" w:line="259" w:lineRule="auto"/>
              <w:ind w:left="0" w:firstLine="0"/>
              <w:jc w:val="center"/>
            </w:pPr>
            <w:r>
              <w:t xml:space="preserve"> </w:t>
            </w:r>
          </w:p>
          <w:p w14:paraId="4AAA2B16" w14:textId="77777777" w:rsidR="00A74FF3" w:rsidRDefault="00B966BC" w:rsidP="004D0C1E">
            <w:pPr>
              <w:spacing w:after="0" w:line="259" w:lineRule="auto"/>
              <w:ind w:left="0" w:firstLine="0"/>
              <w:jc w:val="center"/>
            </w:pPr>
            <w:r>
              <w:t xml:space="preserve">6 </w:t>
            </w:r>
          </w:p>
        </w:tc>
      </w:tr>
    </w:tbl>
    <w:p w14:paraId="2EE82E43" w14:textId="77777777" w:rsidR="00475326" w:rsidRPr="00475326" w:rsidRDefault="00475326" w:rsidP="00475326">
      <w:pPr>
        <w:spacing w:after="97"/>
        <w:ind w:left="0" w:firstLine="0"/>
        <w:rPr>
          <w:sz w:val="8"/>
          <w:szCs w:val="8"/>
        </w:rPr>
      </w:pPr>
    </w:p>
    <w:p w14:paraId="1C439DC7" w14:textId="77777777" w:rsidR="00A74FF3" w:rsidRDefault="00B966BC" w:rsidP="00475326">
      <w:pPr>
        <w:numPr>
          <w:ilvl w:val="0"/>
          <w:numId w:val="48"/>
        </w:numPr>
        <w:spacing w:after="60"/>
        <w:ind w:left="284" w:hanging="284"/>
      </w:pPr>
      <w:r>
        <w:t xml:space="preserve">Równość poprzeczna </w:t>
      </w:r>
    </w:p>
    <w:p w14:paraId="6908A22C" w14:textId="77777777" w:rsidR="00A74FF3" w:rsidRDefault="00B966BC" w:rsidP="00475326">
      <w:pPr>
        <w:spacing w:after="60"/>
        <w:ind w:left="0" w:firstLine="0"/>
      </w:pPr>
      <w:r>
        <w:t xml:space="preserve">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 </w:t>
      </w:r>
    </w:p>
    <w:p w14:paraId="0B426BBF" w14:textId="77777777" w:rsidR="00A74FF3" w:rsidRDefault="00475326" w:rsidP="00475326">
      <w:pPr>
        <w:spacing w:after="60"/>
        <w:ind w:left="0" w:firstLine="0"/>
      </w:pPr>
      <w:r>
        <w:t xml:space="preserve">W </w:t>
      </w:r>
      <w:r w:rsidR="00B966BC">
        <w:t xml:space="preserve">miejscach niedostępnych dla profilografu pomiar równości poprzecznej warstw nawierzchni należy wykonać z użyciem łaty i klina. Długość łaty w pomiarze równości poprzecznej powinna wynosić 2 m. Pomiar powinien być wykonywany nie rzadziej niż co 5 m. </w:t>
      </w:r>
    </w:p>
    <w:p w14:paraId="0E2C383C" w14:textId="77777777" w:rsidR="00A74FF3" w:rsidRDefault="00B966BC" w:rsidP="004D0C1E">
      <w:pPr>
        <w:ind w:left="0" w:firstLine="0"/>
      </w:pPr>
      <w:r>
        <w:lastRenderedPageBreak/>
        <w:t xml:space="preserve">Maksymalne wartości odchyleń równości poprzecznej określa tablica 33. </w:t>
      </w:r>
    </w:p>
    <w:p w14:paraId="517611F7" w14:textId="77777777" w:rsidR="00A74FF3" w:rsidRDefault="00B966BC" w:rsidP="004D0C1E">
      <w:pPr>
        <w:spacing w:after="0"/>
        <w:ind w:left="0" w:firstLine="0"/>
      </w:pPr>
      <w:r>
        <w:t xml:space="preserve">Tablica 33. Maksymalne wartości odchyleń równości poprzecznej dla warstwy ścieralnej  </w:t>
      </w:r>
    </w:p>
    <w:tbl>
      <w:tblPr>
        <w:tblStyle w:val="TableGrid"/>
        <w:tblW w:w="9923" w:type="dxa"/>
        <w:tblInd w:w="137" w:type="dxa"/>
        <w:tblCellMar>
          <w:top w:w="9" w:type="dxa"/>
          <w:left w:w="108" w:type="dxa"/>
          <w:right w:w="98" w:type="dxa"/>
        </w:tblCellMar>
        <w:tblLook w:val="04A0" w:firstRow="1" w:lastRow="0" w:firstColumn="1" w:lastColumn="0" w:noHBand="0" w:noVBand="1"/>
      </w:tblPr>
      <w:tblGrid>
        <w:gridCol w:w="851"/>
        <w:gridCol w:w="5528"/>
        <w:gridCol w:w="3544"/>
      </w:tblGrid>
      <w:tr w:rsidR="00A74FF3" w14:paraId="7C0EA1A5" w14:textId="77777777" w:rsidTr="00475326">
        <w:trPr>
          <w:trHeight w:val="648"/>
        </w:trPr>
        <w:tc>
          <w:tcPr>
            <w:tcW w:w="851" w:type="dxa"/>
            <w:tcBorders>
              <w:top w:val="single" w:sz="4" w:space="0" w:color="000000"/>
              <w:left w:val="single" w:sz="4" w:space="0" w:color="000000"/>
              <w:bottom w:val="single" w:sz="4" w:space="0" w:color="000000"/>
              <w:right w:val="single" w:sz="4" w:space="0" w:color="000000"/>
            </w:tcBorders>
            <w:vAlign w:val="center"/>
          </w:tcPr>
          <w:p w14:paraId="399C051A" w14:textId="77777777" w:rsidR="00A74FF3" w:rsidRDefault="00B966BC" w:rsidP="004D0C1E">
            <w:pPr>
              <w:spacing w:after="0" w:line="259" w:lineRule="auto"/>
              <w:ind w:left="0" w:firstLine="0"/>
              <w:jc w:val="center"/>
            </w:pPr>
            <w:r>
              <w:t xml:space="preserve">Klasa drogi </w:t>
            </w:r>
          </w:p>
        </w:tc>
        <w:tc>
          <w:tcPr>
            <w:tcW w:w="5528" w:type="dxa"/>
            <w:tcBorders>
              <w:top w:val="single" w:sz="4" w:space="0" w:color="000000"/>
              <w:left w:val="single" w:sz="4" w:space="0" w:color="000000"/>
              <w:bottom w:val="single" w:sz="4" w:space="0" w:color="000000"/>
              <w:right w:val="single" w:sz="4" w:space="0" w:color="000000"/>
            </w:tcBorders>
            <w:vAlign w:val="center"/>
          </w:tcPr>
          <w:p w14:paraId="317C7E27" w14:textId="77777777" w:rsidR="00A74FF3" w:rsidRDefault="00B966BC" w:rsidP="004D0C1E">
            <w:pPr>
              <w:spacing w:after="0" w:line="259" w:lineRule="auto"/>
              <w:ind w:left="0" w:firstLine="0"/>
              <w:jc w:val="center"/>
            </w:pPr>
            <w:r>
              <w:t xml:space="preserve">Element nawierzchni </w:t>
            </w:r>
          </w:p>
        </w:tc>
        <w:tc>
          <w:tcPr>
            <w:tcW w:w="3544" w:type="dxa"/>
            <w:tcBorders>
              <w:top w:val="single" w:sz="4" w:space="0" w:color="000000"/>
              <w:left w:val="single" w:sz="4" w:space="0" w:color="000000"/>
              <w:bottom w:val="single" w:sz="4" w:space="0" w:color="000000"/>
              <w:right w:val="single" w:sz="4" w:space="0" w:color="000000"/>
            </w:tcBorders>
          </w:tcPr>
          <w:p w14:paraId="1000717E" w14:textId="77777777" w:rsidR="00A74FF3" w:rsidRDefault="00B966BC" w:rsidP="00475326">
            <w:pPr>
              <w:spacing w:after="0" w:line="241" w:lineRule="auto"/>
              <w:ind w:left="0" w:firstLine="0"/>
              <w:jc w:val="center"/>
            </w:pPr>
            <w:r>
              <w:t>Maksymalne wartości odchyleń równości</w:t>
            </w:r>
            <w:r w:rsidR="00475326">
              <w:t xml:space="preserve"> </w:t>
            </w:r>
            <w:r>
              <w:t xml:space="preserve">poprzecznej warstwy [mm] dla warstwy ścieralnej </w:t>
            </w:r>
          </w:p>
        </w:tc>
      </w:tr>
      <w:tr w:rsidR="00A74FF3" w14:paraId="2CF08E00" w14:textId="77777777" w:rsidTr="00475326">
        <w:trPr>
          <w:trHeight w:val="503"/>
        </w:trPr>
        <w:tc>
          <w:tcPr>
            <w:tcW w:w="851" w:type="dxa"/>
            <w:tcBorders>
              <w:top w:val="single" w:sz="4" w:space="0" w:color="000000"/>
              <w:left w:val="single" w:sz="4" w:space="0" w:color="000000"/>
              <w:bottom w:val="single" w:sz="4" w:space="0" w:color="000000"/>
              <w:right w:val="single" w:sz="4" w:space="0" w:color="000000"/>
            </w:tcBorders>
          </w:tcPr>
          <w:p w14:paraId="585C43F5" w14:textId="77777777" w:rsidR="00A74FF3" w:rsidRDefault="00B966BC" w:rsidP="004D0C1E">
            <w:pPr>
              <w:spacing w:after="0" w:line="259" w:lineRule="auto"/>
              <w:ind w:left="0" w:firstLine="0"/>
              <w:jc w:val="center"/>
            </w:pPr>
            <w:r>
              <w:t xml:space="preserve"> </w:t>
            </w:r>
          </w:p>
          <w:p w14:paraId="66A7E225" w14:textId="77777777" w:rsidR="00A74FF3" w:rsidRDefault="00B966BC" w:rsidP="004D0C1E">
            <w:pPr>
              <w:spacing w:after="0" w:line="259" w:lineRule="auto"/>
              <w:ind w:left="0" w:firstLine="0"/>
              <w:jc w:val="center"/>
            </w:pPr>
            <w:r>
              <w:t xml:space="preserve">Z </w:t>
            </w:r>
          </w:p>
        </w:tc>
        <w:tc>
          <w:tcPr>
            <w:tcW w:w="5528" w:type="dxa"/>
            <w:tcBorders>
              <w:top w:val="single" w:sz="4" w:space="0" w:color="000000"/>
              <w:left w:val="single" w:sz="4" w:space="0" w:color="000000"/>
              <w:bottom w:val="single" w:sz="4" w:space="0" w:color="000000"/>
              <w:right w:val="single" w:sz="4" w:space="0" w:color="000000"/>
            </w:tcBorders>
          </w:tcPr>
          <w:p w14:paraId="519BA4F8" w14:textId="77777777" w:rsidR="00A74FF3" w:rsidRDefault="00B966BC" w:rsidP="004D0C1E">
            <w:pPr>
              <w:spacing w:after="0" w:line="259" w:lineRule="auto"/>
              <w:ind w:left="0" w:firstLine="0"/>
              <w:jc w:val="left"/>
            </w:pPr>
            <w:r>
              <w:t xml:space="preserve">Pasy ruchu zasadnicze, dodatkowe, włączenia i wyłączenia, postojowe, jezdnie łącznic, utwardzone pobocza </w:t>
            </w:r>
          </w:p>
        </w:tc>
        <w:tc>
          <w:tcPr>
            <w:tcW w:w="3544" w:type="dxa"/>
            <w:tcBorders>
              <w:top w:val="single" w:sz="4" w:space="0" w:color="000000"/>
              <w:left w:val="single" w:sz="4" w:space="0" w:color="000000"/>
              <w:bottom w:val="single" w:sz="4" w:space="0" w:color="000000"/>
              <w:right w:val="single" w:sz="4" w:space="0" w:color="000000"/>
            </w:tcBorders>
          </w:tcPr>
          <w:p w14:paraId="5B149DC7" w14:textId="77777777" w:rsidR="00A74FF3" w:rsidRDefault="00B966BC" w:rsidP="004D0C1E">
            <w:pPr>
              <w:spacing w:after="0" w:line="259" w:lineRule="auto"/>
              <w:ind w:left="0" w:firstLine="0"/>
              <w:jc w:val="center"/>
            </w:pPr>
            <w:r>
              <w:t xml:space="preserve"> </w:t>
            </w:r>
          </w:p>
          <w:p w14:paraId="40F5B369" w14:textId="77777777" w:rsidR="00A74FF3" w:rsidRDefault="00B966BC" w:rsidP="004D0C1E">
            <w:pPr>
              <w:spacing w:after="0" w:line="259" w:lineRule="auto"/>
              <w:ind w:left="0" w:firstLine="0"/>
              <w:jc w:val="center"/>
            </w:pPr>
            <w:r>
              <w:t xml:space="preserve">6 </w:t>
            </w:r>
          </w:p>
        </w:tc>
      </w:tr>
    </w:tbl>
    <w:p w14:paraId="23845B16" w14:textId="77777777" w:rsidR="00475326" w:rsidRDefault="00475326" w:rsidP="004D0C1E">
      <w:pPr>
        <w:spacing w:after="97"/>
        <w:ind w:left="0" w:firstLine="0"/>
      </w:pPr>
    </w:p>
    <w:p w14:paraId="27A7209A" w14:textId="77777777" w:rsidR="00A74FF3" w:rsidRDefault="00B966BC" w:rsidP="004D0C1E">
      <w:pPr>
        <w:spacing w:after="97"/>
        <w:ind w:left="0" w:firstLine="0"/>
      </w:pPr>
      <w:r>
        <w:t xml:space="preserve">6.5.4.5. Złącza technologiczne  </w:t>
      </w:r>
    </w:p>
    <w:p w14:paraId="519A83F8" w14:textId="77777777" w:rsidR="00A74FF3" w:rsidRDefault="00B966BC" w:rsidP="004D0C1E">
      <w:pPr>
        <w:ind w:left="0" w:firstLine="0"/>
      </w:pPr>
      <w:r>
        <w:t xml:space="preserve">Złącza podłużne i poprzeczne, sprawdzone wizualnie, powinny być równe i związane, wykonane w linii prostej, równolegle lub prostopadle do osi drogi. Przylegające warstwy powinny być w jednym poziomie. </w:t>
      </w:r>
    </w:p>
    <w:p w14:paraId="2FC59AA2" w14:textId="77777777" w:rsidR="00A74FF3" w:rsidRDefault="00B966BC" w:rsidP="004D0C1E">
      <w:pPr>
        <w:ind w:left="0" w:firstLine="0"/>
      </w:pPr>
      <w:r>
        <w:t xml:space="preserve">6.5.4.6. Szerokość warstwy  Szerokość warstwy, mierzona 10 razy na 1 km każdej jezdni powinna być zgodna z dokumentacją projektową, z tolerancją  w zakresie od 0 do +5 cm, przy czym szerokość warstwy wiążącej powinna być odpowiednio szersza, tak aby stanowiła odsadzkę dla warstwy ścieralnej. W przypadku wyprofilowanej ukośnej krawędzi szerokość należy mierzyć w środku linii skosu. </w:t>
      </w:r>
    </w:p>
    <w:p w14:paraId="4ACA1503" w14:textId="77777777" w:rsidR="00A74FF3" w:rsidRDefault="00B966BC" w:rsidP="004D0C1E">
      <w:pPr>
        <w:spacing w:after="97"/>
        <w:ind w:left="0" w:firstLine="0"/>
      </w:pPr>
      <w:r>
        <w:t xml:space="preserve">6.5.4.7. Rzędne wysokościowe  </w:t>
      </w:r>
    </w:p>
    <w:p w14:paraId="4594FDF7" w14:textId="77777777" w:rsidR="00A74FF3" w:rsidRDefault="00B966BC" w:rsidP="004D0C1E">
      <w:pPr>
        <w:ind w:left="0" w:firstLine="0"/>
      </w:pPr>
      <w:r>
        <w:t xml:space="preserve">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 </w:t>
      </w:r>
    </w:p>
    <w:p w14:paraId="7FDFB974" w14:textId="77777777" w:rsidR="00A74FF3" w:rsidRDefault="00B966BC" w:rsidP="004D0C1E">
      <w:pPr>
        <w:spacing w:after="43" w:line="322" w:lineRule="auto"/>
        <w:ind w:left="0" w:firstLine="0"/>
      </w:pPr>
      <w:r>
        <w:t xml:space="preserve">6.5.4.8. Ukształtowanie osi w planie  Ukształtowanie osi w planie, mierzone co 100 m, nie powinno różnić się od dokumentacji projektowej o więcej niż ± 5 cm. </w:t>
      </w:r>
    </w:p>
    <w:p w14:paraId="44DA9758" w14:textId="77777777" w:rsidR="00A74FF3" w:rsidRDefault="00B966BC" w:rsidP="004D0C1E">
      <w:pPr>
        <w:spacing w:after="44" w:line="321" w:lineRule="auto"/>
        <w:ind w:left="0" w:firstLine="0"/>
      </w:pPr>
      <w:r>
        <w:t xml:space="preserve">6.5.4.9. Ocena wizualna warstwy  Wygląd zewnętrzny warstwy, sprawdzony wizualnie, powinien być jednorodny, bez spękań, deformacji, plam i wykruszeń. </w:t>
      </w:r>
    </w:p>
    <w:p w14:paraId="10ECDCB8" w14:textId="77777777" w:rsidR="00A74FF3" w:rsidRDefault="00B966BC" w:rsidP="004D0C1E">
      <w:pPr>
        <w:ind w:left="0" w:firstLine="0"/>
      </w:pPr>
      <w:r>
        <w:rPr>
          <w:b/>
        </w:rPr>
        <w:t xml:space="preserve">6.5.5. </w:t>
      </w:r>
      <w:r>
        <w:t xml:space="preserve">Badania kontrolne dodatkowe </w:t>
      </w:r>
    </w:p>
    <w:p w14:paraId="69DC38D6" w14:textId="77777777" w:rsidR="00A74FF3" w:rsidRDefault="00B966BC" w:rsidP="004D0C1E">
      <w:pPr>
        <w:ind w:left="0" w:firstLine="0"/>
      </w:pPr>
      <w:r>
        <w:t xml:space="preserve"> W wypadku uznania, że jeden z wyników badań kontrolnych nie jest reprezentatywny dla ocenianego odcinka budowy, Wykonawca ma prawo żądać przeprowadzenia badań kontrolnych dodatkowych. </w:t>
      </w:r>
    </w:p>
    <w:p w14:paraId="407D5A36" w14:textId="77777777" w:rsidR="00A74FF3" w:rsidRDefault="00B966BC" w:rsidP="004D0C1E">
      <w:pPr>
        <w:ind w:left="0" w:firstLine="0"/>
      </w:pPr>
      <w:r>
        <w:t xml:space="preserve">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14:paraId="23FA95BF" w14:textId="77777777" w:rsidR="00A74FF3" w:rsidRDefault="00B966BC" w:rsidP="004D0C1E">
      <w:pPr>
        <w:ind w:left="0" w:firstLine="0"/>
      </w:pPr>
      <w:r>
        <w:t xml:space="preserve"> Do odbioru uwzględniane są wyniki badań kontrolnych i badań kontrolnych dodatkowych do wyznaczonych odcinków częściowych. </w:t>
      </w:r>
    </w:p>
    <w:p w14:paraId="5F4F88D7" w14:textId="77777777" w:rsidR="00A74FF3" w:rsidRDefault="00B966BC" w:rsidP="004D0C1E">
      <w:pPr>
        <w:tabs>
          <w:tab w:val="center" w:pos="286"/>
          <w:tab w:val="center" w:pos="5068"/>
        </w:tabs>
        <w:ind w:left="0" w:firstLine="0"/>
        <w:jc w:val="left"/>
      </w:pPr>
      <w:r>
        <w:rPr>
          <w:rFonts w:ascii="Calibri" w:eastAsia="Calibri" w:hAnsi="Calibri" w:cs="Calibri"/>
          <w:i w:val="0"/>
          <w:sz w:val="22"/>
        </w:rPr>
        <w:tab/>
      </w:r>
      <w:r>
        <w:t xml:space="preserve"> </w:t>
      </w:r>
      <w:r>
        <w:tab/>
        <w:t xml:space="preserve">Koszty badań kontrolnych dodatkowych zażądanych przez Wykonawcę ponosi Wykonawca. </w:t>
      </w:r>
    </w:p>
    <w:p w14:paraId="094192C0" w14:textId="77777777" w:rsidR="00A74FF3" w:rsidRDefault="00B966BC" w:rsidP="004D0C1E">
      <w:pPr>
        <w:ind w:left="0" w:firstLine="0"/>
      </w:pPr>
      <w:r>
        <w:rPr>
          <w:b/>
        </w:rPr>
        <w:t xml:space="preserve">6.5.6. </w:t>
      </w:r>
      <w:r>
        <w:t xml:space="preserve">Badania arbitrażowe </w:t>
      </w:r>
    </w:p>
    <w:p w14:paraId="33A77FC8" w14:textId="77777777" w:rsidR="00A74FF3" w:rsidRDefault="00B966BC" w:rsidP="004D0C1E">
      <w:pPr>
        <w:ind w:left="0" w:firstLine="0"/>
      </w:pPr>
      <w:r>
        <w:t xml:space="preserve"> Badania arbitrażowe są powtórzeniem badań kontrolnych, co do których istnieją uzasadnione wątpliwości ze strony Inżyniera lub Wykonawcy (np. na podstawie własnych badań). </w:t>
      </w:r>
    </w:p>
    <w:p w14:paraId="3BDDDFB1" w14:textId="77777777" w:rsidR="00A74FF3" w:rsidRDefault="00B966BC" w:rsidP="004D0C1E">
      <w:pPr>
        <w:ind w:left="0" w:firstLine="0"/>
      </w:pPr>
      <w:r>
        <w:t xml:space="preserve"> Badania arbitrażowe wykonuje na wniosek strony kontraktu niezależne laboratorium, które nie wykonywało badań kontrolnych. </w:t>
      </w:r>
    </w:p>
    <w:p w14:paraId="49DB6071" w14:textId="77777777" w:rsidR="00A74FF3" w:rsidRDefault="00B966BC" w:rsidP="004D0C1E">
      <w:pPr>
        <w:spacing w:after="99"/>
        <w:ind w:left="0" w:firstLine="0"/>
      </w:pPr>
      <w:r>
        <w:t xml:space="preserve"> Koszty badań arbitrażowych wraz ze wszystkimi kosztami ubocznymi ponosi strona, na której niekorzyść przemawia wynik badania. </w:t>
      </w:r>
    </w:p>
    <w:p w14:paraId="000FB269" w14:textId="77777777" w:rsidR="00A74FF3" w:rsidRPr="00344928" w:rsidRDefault="00B966BC" w:rsidP="004D0C1E">
      <w:pPr>
        <w:spacing w:after="140" w:line="259" w:lineRule="auto"/>
        <w:ind w:left="0" w:firstLine="0"/>
        <w:jc w:val="left"/>
        <w:rPr>
          <w:sz w:val="8"/>
          <w:szCs w:val="8"/>
        </w:rPr>
      </w:pPr>
      <w:r>
        <w:t xml:space="preserve"> </w:t>
      </w:r>
    </w:p>
    <w:p w14:paraId="753C1413" w14:textId="77777777" w:rsidR="00A74FF3" w:rsidRDefault="00B966BC" w:rsidP="004D0C1E">
      <w:pPr>
        <w:pStyle w:val="Nagwek2"/>
        <w:ind w:left="0" w:firstLine="0"/>
      </w:pPr>
      <w:r>
        <w:t xml:space="preserve">7. OBMIAR ROBÓT </w:t>
      </w:r>
    </w:p>
    <w:p w14:paraId="1CDB0402" w14:textId="77777777" w:rsidR="00A74FF3" w:rsidRDefault="00B966BC" w:rsidP="00344928">
      <w:pPr>
        <w:spacing w:after="60" w:line="268" w:lineRule="auto"/>
        <w:ind w:left="0" w:firstLine="0"/>
        <w:jc w:val="left"/>
      </w:pPr>
      <w:r>
        <w:rPr>
          <w:b/>
        </w:rPr>
        <w:t xml:space="preserve">7.1. Ogólne zasady obmiaru robót </w:t>
      </w:r>
    </w:p>
    <w:p w14:paraId="19357F98" w14:textId="77777777" w:rsidR="00A74FF3" w:rsidRDefault="00B966BC" w:rsidP="00344928">
      <w:pPr>
        <w:tabs>
          <w:tab w:val="center" w:pos="286"/>
          <w:tab w:val="center" w:pos="4983"/>
        </w:tabs>
        <w:spacing w:after="60"/>
        <w:ind w:left="0" w:firstLine="0"/>
        <w:jc w:val="left"/>
      </w:pPr>
      <w:r>
        <w:rPr>
          <w:rFonts w:ascii="Calibri" w:eastAsia="Calibri" w:hAnsi="Calibri" w:cs="Calibri"/>
          <w:i w:val="0"/>
          <w:sz w:val="22"/>
        </w:rPr>
        <w:tab/>
      </w:r>
      <w:r>
        <w:t xml:space="preserve"> </w:t>
      </w:r>
      <w:r>
        <w:tab/>
        <w:t xml:space="preserve">Ogólne zasady obmiaru robót podano w SST  DM-00.00.00 „Wymagania ogólne” [1] pkt 7. </w:t>
      </w:r>
    </w:p>
    <w:p w14:paraId="346CACE8" w14:textId="77777777" w:rsidR="00A74FF3" w:rsidRDefault="00B966BC" w:rsidP="00344928">
      <w:pPr>
        <w:spacing w:after="60" w:line="268" w:lineRule="auto"/>
        <w:ind w:left="0" w:firstLine="0"/>
        <w:jc w:val="left"/>
      </w:pPr>
      <w:r>
        <w:rPr>
          <w:b/>
        </w:rPr>
        <w:t xml:space="preserve">7.2. Jednostka obmiarowa </w:t>
      </w:r>
    </w:p>
    <w:p w14:paraId="48320D15" w14:textId="77777777" w:rsidR="00A74FF3" w:rsidRDefault="00B966BC" w:rsidP="00344928">
      <w:pPr>
        <w:tabs>
          <w:tab w:val="center" w:pos="286"/>
          <w:tab w:val="center" w:pos="5718"/>
        </w:tabs>
        <w:spacing w:after="60"/>
        <w:ind w:left="0" w:firstLine="0"/>
        <w:jc w:val="left"/>
      </w:pPr>
      <w:r>
        <w:rPr>
          <w:rFonts w:ascii="Calibri" w:eastAsia="Calibri" w:hAnsi="Calibri" w:cs="Calibri"/>
          <w:i w:val="0"/>
          <w:sz w:val="22"/>
        </w:rPr>
        <w:tab/>
      </w:r>
      <w:r>
        <w:t xml:space="preserve"> </w:t>
      </w:r>
      <w:r>
        <w:tab/>
        <w:t>Jednostką obmiarową jest m</w:t>
      </w:r>
      <w:r>
        <w:rPr>
          <w:vertAlign w:val="superscript"/>
        </w:rPr>
        <w:t>2</w:t>
      </w:r>
      <w:r>
        <w:t xml:space="preserve"> (metr kwadratowy) wykonanej warstwy ścieralnej z betonu asfaltowego (AC). </w:t>
      </w:r>
    </w:p>
    <w:p w14:paraId="432CBF70" w14:textId="77777777" w:rsidR="00A74FF3" w:rsidRPr="00344928" w:rsidRDefault="00B966BC" w:rsidP="004D0C1E">
      <w:pPr>
        <w:spacing w:after="140" w:line="259" w:lineRule="auto"/>
        <w:ind w:left="0" w:firstLine="0"/>
        <w:jc w:val="left"/>
        <w:rPr>
          <w:sz w:val="8"/>
          <w:szCs w:val="8"/>
        </w:rPr>
      </w:pPr>
      <w:r>
        <w:t xml:space="preserve"> </w:t>
      </w:r>
    </w:p>
    <w:p w14:paraId="26B8F93D" w14:textId="77777777" w:rsidR="00A74FF3" w:rsidRDefault="00B966BC" w:rsidP="00344928">
      <w:pPr>
        <w:pStyle w:val="Nagwek2"/>
        <w:spacing w:after="60"/>
        <w:ind w:left="0" w:firstLine="0"/>
      </w:pPr>
      <w:r>
        <w:lastRenderedPageBreak/>
        <w:t xml:space="preserve">8. ODBIÓR ROBÓT </w:t>
      </w:r>
    </w:p>
    <w:p w14:paraId="213E72ED" w14:textId="77777777" w:rsidR="00A74FF3" w:rsidRDefault="00B966BC" w:rsidP="00344928">
      <w:pPr>
        <w:tabs>
          <w:tab w:val="center" w:pos="286"/>
          <w:tab w:val="center" w:pos="4955"/>
        </w:tabs>
        <w:spacing w:after="60"/>
        <w:ind w:left="0" w:firstLine="0"/>
        <w:jc w:val="left"/>
      </w:pPr>
      <w:r>
        <w:rPr>
          <w:rFonts w:ascii="Calibri" w:eastAsia="Calibri" w:hAnsi="Calibri" w:cs="Calibri"/>
          <w:i w:val="0"/>
          <w:sz w:val="22"/>
        </w:rPr>
        <w:tab/>
      </w:r>
      <w:r>
        <w:t xml:space="preserve"> </w:t>
      </w:r>
      <w:r>
        <w:tab/>
        <w:t xml:space="preserve">Ogólne zasady odbioru robót podano w SST  DM-00.00.00 „Wymagania ogólne” [1] pkt 8. </w:t>
      </w:r>
    </w:p>
    <w:p w14:paraId="73CBB8CC" w14:textId="77777777" w:rsidR="00A74FF3" w:rsidRDefault="00B966BC" w:rsidP="004D0C1E">
      <w:pPr>
        <w:spacing w:after="95"/>
        <w:ind w:left="0" w:firstLine="0"/>
      </w:pPr>
      <w:r>
        <w:t xml:space="preserve"> Roboty uznaje się za wykonane zgodnie z dokumentacją projektową, ST i wymaganiami Inżyniera, jeżeli wszystkie pomiary i badania z zachowaniem tolerancji według pktu 6 dały wyniki pozytywne. </w:t>
      </w:r>
    </w:p>
    <w:p w14:paraId="697D6DFB" w14:textId="77777777" w:rsidR="00A74FF3" w:rsidRPr="00344928" w:rsidRDefault="00B966BC" w:rsidP="004D0C1E">
      <w:pPr>
        <w:spacing w:after="139" w:line="259" w:lineRule="auto"/>
        <w:ind w:left="0" w:firstLine="0"/>
        <w:jc w:val="left"/>
        <w:rPr>
          <w:sz w:val="8"/>
          <w:szCs w:val="8"/>
        </w:rPr>
      </w:pPr>
      <w:r>
        <w:t xml:space="preserve"> </w:t>
      </w:r>
    </w:p>
    <w:p w14:paraId="0BF12A67" w14:textId="77777777" w:rsidR="00A74FF3" w:rsidRDefault="00B966BC" w:rsidP="00475326">
      <w:pPr>
        <w:pStyle w:val="Nagwek2"/>
        <w:spacing w:after="60"/>
        <w:ind w:left="0" w:firstLine="0"/>
      </w:pPr>
      <w:r>
        <w:t xml:space="preserve">9. PODSTAWA PŁATNOŚCI </w:t>
      </w:r>
    </w:p>
    <w:p w14:paraId="3DF45A54" w14:textId="77777777" w:rsidR="00A74FF3" w:rsidRDefault="00B966BC" w:rsidP="00475326">
      <w:pPr>
        <w:spacing w:after="60" w:line="268" w:lineRule="auto"/>
        <w:ind w:left="0" w:firstLine="0"/>
        <w:jc w:val="left"/>
      </w:pPr>
      <w:r>
        <w:rPr>
          <w:b/>
        </w:rPr>
        <w:t xml:space="preserve">9.1. Ogólne ustalenia dotyczące podstawy płatności </w:t>
      </w:r>
    </w:p>
    <w:p w14:paraId="623A2919" w14:textId="77777777" w:rsidR="00A74FF3" w:rsidRDefault="00B966BC" w:rsidP="00475326">
      <w:pPr>
        <w:tabs>
          <w:tab w:val="center" w:pos="286"/>
          <w:tab w:val="center" w:pos="5745"/>
        </w:tabs>
        <w:spacing w:after="60"/>
        <w:ind w:left="0" w:firstLine="0"/>
        <w:jc w:val="left"/>
      </w:pPr>
      <w:r>
        <w:rPr>
          <w:rFonts w:ascii="Calibri" w:eastAsia="Calibri" w:hAnsi="Calibri" w:cs="Calibri"/>
          <w:i w:val="0"/>
          <w:sz w:val="22"/>
        </w:rPr>
        <w:tab/>
      </w:r>
      <w:r>
        <w:t xml:space="preserve"> </w:t>
      </w:r>
      <w:r>
        <w:tab/>
        <w:t xml:space="preserve">Ogólne ustalenia dotyczące podstawy płatności podano w SST DM-00.00.00 „Wymagania ogólne” [1] pkt 9. </w:t>
      </w:r>
    </w:p>
    <w:p w14:paraId="6C478317" w14:textId="77777777" w:rsidR="00A74FF3" w:rsidRDefault="00B966BC" w:rsidP="00475326">
      <w:pPr>
        <w:pStyle w:val="Nagwek3"/>
        <w:spacing w:after="60"/>
        <w:ind w:left="0" w:firstLine="0"/>
      </w:pPr>
      <w:r>
        <w:t xml:space="preserve">9.2. Cena jednostki obmiarowej </w:t>
      </w:r>
    </w:p>
    <w:p w14:paraId="0E7CEF7C" w14:textId="77777777" w:rsidR="00A74FF3" w:rsidRDefault="00B966BC" w:rsidP="00475326">
      <w:pPr>
        <w:spacing w:after="60"/>
        <w:ind w:left="0" w:firstLine="0"/>
      </w:pPr>
      <w:r>
        <w:t>Cena wykonania 1 m</w:t>
      </w:r>
      <w:r>
        <w:rPr>
          <w:vertAlign w:val="superscript"/>
        </w:rPr>
        <w:t>2</w:t>
      </w:r>
      <w:r>
        <w:t xml:space="preserve"> warstwy ścieralnej z betonu asfaltowego (AC) obejmuje: </w:t>
      </w:r>
    </w:p>
    <w:p w14:paraId="69FC31B3" w14:textId="77777777" w:rsidR="00A74FF3" w:rsidRDefault="00475326" w:rsidP="00475326">
      <w:pPr>
        <w:spacing w:after="60"/>
        <w:ind w:left="0" w:firstLine="0"/>
      </w:pPr>
      <w:r>
        <w:t xml:space="preserve">- </w:t>
      </w:r>
      <w:r w:rsidR="00B966BC">
        <w:t xml:space="preserve">prace pomiarowe i roboty przygotowawcze,  </w:t>
      </w:r>
    </w:p>
    <w:p w14:paraId="0B0B8F13" w14:textId="77777777" w:rsidR="00475326" w:rsidRDefault="00475326" w:rsidP="00475326">
      <w:pPr>
        <w:spacing w:after="60"/>
        <w:ind w:left="0" w:firstLine="0"/>
      </w:pPr>
      <w:r>
        <w:t xml:space="preserve">- </w:t>
      </w:r>
      <w:r w:rsidR="00B966BC">
        <w:t>oznakowanie robót,</w:t>
      </w:r>
    </w:p>
    <w:p w14:paraId="557C86B8" w14:textId="77777777" w:rsidR="00A74FF3" w:rsidRDefault="00475326" w:rsidP="00475326">
      <w:pPr>
        <w:spacing w:after="60"/>
        <w:ind w:left="0" w:firstLine="0"/>
      </w:pPr>
      <w:r>
        <w:t xml:space="preserve">- </w:t>
      </w:r>
      <w:r w:rsidR="00B966BC">
        <w:t xml:space="preserve">oczyszczenie i skropienie podłoża, </w:t>
      </w:r>
    </w:p>
    <w:p w14:paraId="2549313D" w14:textId="77777777" w:rsidR="00A74FF3" w:rsidRDefault="00475326" w:rsidP="00475326">
      <w:pPr>
        <w:spacing w:after="60"/>
        <w:ind w:left="0" w:firstLine="0"/>
      </w:pPr>
      <w:r>
        <w:t xml:space="preserve">- </w:t>
      </w:r>
      <w:r w:rsidR="00B966BC">
        <w:t xml:space="preserve">dostarczenie materiałów i sprzętu, </w:t>
      </w:r>
    </w:p>
    <w:p w14:paraId="03F2B653" w14:textId="77777777" w:rsidR="00A74FF3" w:rsidRDefault="00475326" w:rsidP="00475326">
      <w:pPr>
        <w:spacing w:after="60"/>
        <w:ind w:left="0" w:firstLine="0"/>
      </w:pPr>
      <w:r>
        <w:t xml:space="preserve">- </w:t>
      </w:r>
      <w:r w:rsidR="00B966BC">
        <w:t xml:space="preserve">opracowanie recepty laboratoryjnej, </w:t>
      </w:r>
    </w:p>
    <w:p w14:paraId="1149345E" w14:textId="77777777" w:rsidR="00A74FF3" w:rsidRDefault="00475326" w:rsidP="00475326">
      <w:pPr>
        <w:spacing w:after="60"/>
        <w:ind w:left="0" w:firstLine="0"/>
      </w:pPr>
      <w:r>
        <w:t xml:space="preserve">- </w:t>
      </w:r>
      <w:r w:rsidR="00B966BC">
        <w:t xml:space="preserve">wykonanie próby technologicznej i odcinka próbnego, </w:t>
      </w:r>
    </w:p>
    <w:p w14:paraId="406AC60D" w14:textId="77777777" w:rsidR="00A74FF3" w:rsidRDefault="00475326" w:rsidP="00475326">
      <w:pPr>
        <w:spacing w:after="60"/>
        <w:ind w:left="0" w:firstLine="0"/>
      </w:pPr>
      <w:r>
        <w:t xml:space="preserve">- </w:t>
      </w:r>
      <w:r w:rsidR="00B966BC">
        <w:t xml:space="preserve">wyprodukowanie mieszanki betonu asfaltowego i jej transport na miejsce wbudowania, </w:t>
      </w:r>
    </w:p>
    <w:p w14:paraId="5B3CBAA3" w14:textId="77777777" w:rsidR="00A74FF3" w:rsidRDefault="00475326" w:rsidP="00475326">
      <w:pPr>
        <w:spacing w:after="60"/>
        <w:ind w:left="0" w:firstLine="0"/>
      </w:pPr>
      <w:r>
        <w:t xml:space="preserve">- </w:t>
      </w:r>
      <w:r w:rsidR="00B966BC">
        <w:t xml:space="preserve">posmarowanie lepiszczem lub pokrycie taśmą asfaltową krawędzi urządzeń obcych i krawężników, </w:t>
      </w:r>
    </w:p>
    <w:p w14:paraId="43D0D7DB" w14:textId="77777777" w:rsidR="00A74FF3" w:rsidRDefault="00475326" w:rsidP="00475326">
      <w:pPr>
        <w:spacing w:after="60"/>
        <w:ind w:left="0" w:firstLine="0"/>
      </w:pPr>
      <w:r>
        <w:t xml:space="preserve">- </w:t>
      </w:r>
      <w:r w:rsidR="00B966BC">
        <w:t xml:space="preserve">rozłożenie i zagęszczenie mieszanki betonu asfaltowego, </w:t>
      </w:r>
    </w:p>
    <w:p w14:paraId="3DF5C1D4" w14:textId="77777777" w:rsidR="00A74FF3" w:rsidRDefault="00475326" w:rsidP="00475326">
      <w:pPr>
        <w:spacing w:after="40"/>
        <w:ind w:left="0" w:firstLine="0"/>
      </w:pPr>
      <w:r>
        <w:t xml:space="preserve">- </w:t>
      </w:r>
      <w:r w:rsidR="00B966BC">
        <w:t xml:space="preserve">obcięcie krawędzi i posmarowanie lepiszczem, </w:t>
      </w:r>
    </w:p>
    <w:p w14:paraId="1819B09E" w14:textId="77777777" w:rsidR="00475326" w:rsidRDefault="00475326" w:rsidP="00475326">
      <w:pPr>
        <w:spacing w:after="40"/>
        <w:ind w:left="0" w:firstLine="0"/>
      </w:pPr>
      <w:r>
        <w:t xml:space="preserve">- </w:t>
      </w:r>
      <w:r w:rsidR="00B966BC">
        <w:t xml:space="preserve">przeprowadzenie pomiarów i badań  wymaganych w specyfikacji technicznej, </w:t>
      </w:r>
    </w:p>
    <w:p w14:paraId="2C9965A1" w14:textId="77777777" w:rsidR="00A74FF3" w:rsidRDefault="00475326" w:rsidP="00475326">
      <w:pPr>
        <w:spacing w:after="80"/>
        <w:ind w:left="0" w:firstLine="0"/>
      </w:pPr>
      <w:r>
        <w:t xml:space="preserve">- </w:t>
      </w:r>
      <w:r w:rsidR="00B966BC">
        <w:t>odwiezienie sprzętu.</w:t>
      </w:r>
      <w:r w:rsidR="00B966BC">
        <w:rPr>
          <w:b/>
        </w:rPr>
        <w:t xml:space="preserve"> </w:t>
      </w:r>
    </w:p>
    <w:p w14:paraId="13DCAF3A" w14:textId="77777777" w:rsidR="00475326" w:rsidRDefault="00B966BC" w:rsidP="004D0C1E">
      <w:pPr>
        <w:spacing w:after="69" w:line="347" w:lineRule="auto"/>
        <w:ind w:left="0" w:firstLine="0"/>
      </w:pPr>
      <w:r>
        <w:rPr>
          <w:b/>
        </w:rPr>
        <w:t xml:space="preserve">9.3. Sposób rozliczenia robót tymczasowych i prac towarzyszących </w:t>
      </w:r>
      <w:r>
        <w:t xml:space="preserve"> </w:t>
      </w:r>
    </w:p>
    <w:p w14:paraId="143B0077" w14:textId="77777777" w:rsidR="00475326" w:rsidRDefault="00B966BC" w:rsidP="004D0C1E">
      <w:pPr>
        <w:spacing w:after="69" w:line="347" w:lineRule="auto"/>
        <w:ind w:left="0" w:firstLine="0"/>
      </w:pPr>
      <w:r>
        <w:t xml:space="preserve">Cena wykonania robót określonych niniejszą OST obejmuje: </w:t>
      </w:r>
    </w:p>
    <w:p w14:paraId="368D9824" w14:textId="77777777" w:rsidR="00A74FF3" w:rsidRDefault="00553507" w:rsidP="00553507">
      <w:pPr>
        <w:spacing w:after="50" w:line="347" w:lineRule="auto"/>
        <w:ind w:left="0" w:firstLine="0"/>
      </w:pPr>
      <w:r>
        <w:rPr>
          <w:i w:val="0"/>
        </w:rPr>
        <w:t xml:space="preserve">- </w:t>
      </w:r>
      <w:r w:rsidR="00B966BC">
        <w:t xml:space="preserve">roboty tymczasowe, które są potrzebne do wykonania robót podstawowych, ale nie są przekazywane Zamawiającemu i są usuwane po wykonaniu robót podstawowych, </w:t>
      </w:r>
    </w:p>
    <w:p w14:paraId="71127EC8" w14:textId="77777777" w:rsidR="00A74FF3" w:rsidRDefault="00553507" w:rsidP="00553507">
      <w:pPr>
        <w:ind w:left="0" w:firstLine="0"/>
      </w:pPr>
      <w:r>
        <w:t xml:space="preserve">-  </w:t>
      </w:r>
      <w:r w:rsidR="00B966BC">
        <w:t xml:space="preserve">prace towarzyszące, które są niezbędne do wykonania robót podstawowych, niezaliczane do robót tymczasowych, jak geodezyjne wytyczenie robót itd. </w:t>
      </w:r>
    </w:p>
    <w:p w14:paraId="6D96B976" w14:textId="77777777" w:rsidR="00A74FF3" w:rsidRDefault="00B966BC" w:rsidP="004D0C1E">
      <w:pPr>
        <w:pStyle w:val="Nagwek2"/>
        <w:ind w:left="0" w:firstLine="0"/>
      </w:pPr>
      <w:r>
        <w:t xml:space="preserve">10. PRZEPISY ZWIĄZANE </w:t>
      </w:r>
    </w:p>
    <w:p w14:paraId="4A55D8FB" w14:textId="77777777" w:rsidR="00A74FF3" w:rsidRDefault="00B966BC" w:rsidP="004D0C1E">
      <w:pPr>
        <w:pStyle w:val="Nagwek3"/>
        <w:ind w:left="0" w:firstLine="0"/>
      </w:pPr>
      <w:r>
        <w:t xml:space="preserve">10.1. Ogólne specyfikacje techniczne (SST) </w:t>
      </w:r>
    </w:p>
    <w:p w14:paraId="5A71EB6D" w14:textId="77777777" w:rsidR="00A74FF3" w:rsidRDefault="006320AF" w:rsidP="006320AF">
      <w:pPr>
        <w:pStyle w:val="Akapitzlist"/>
        <w:numPr>
          <w:ilvl w:val="0"/>
          <w:numId w:val="50"/>
        </w:numPr>
        <w:spacing w:after="12"/>
        <w:ind w:left="284" w:hanging="284"/>
      </w:pPr>
      <w:r>
        <w:t xml:space="preserve">DM-00.00.00 </w:t>
      </w:r>
      <w:r w:rsidR="00B966BC">
        <w:t xml:space="preserve">Wymagania ogólne </w:t>
      </w:r>
    </w:p>
    <w:p w14:paraId="5F61910F" w14:textId="77777777" w:rsidR="00A74FF3" w:rsidRDefault="006320AF" w:rsidP="006320AF">
      <w:pPr>
        <w:pStyle w:val="Akapitzlist"/>
        <w:numPr>
          <w:ilvl w:val="0"/>
          <w:numId w:val="50"/>
        </w:numPr>
        <w:spacing w:after="106"/>
        <w:ind w:left="284" w:hanging="284"/>
      </w:pPr>
      <w:r>
        <w:t xml:space="preserve">D-04.03.01a </w:t>
      </w:r>
      <w:r w:rsidR="00B966BC">
        <w:t xml:space="preserve">Połączenie międzywarstwowe nawierzchni drogowej emulsją asfaltową </w:t>
      </w:r>
    </w:p>
    <w:p w14:paraId="3D06CBD5" w14:textId="77777777" w:rsidR="00A74FF3" w:rsidRDefault="00B966BC" w:rsidP="004D0C1E">
      <w:pPr>
        <w:pStyle w:val="Nagwek3"/>
        <w:ind w:left="0" w:firstLine="0"/>
      </w:pPr>
      <w:r>
        <w:t xml:space="preserve">10.2. Normy </w:t>
      </w:r>
    </w:p>
    <w:p w14:paraId="48C68CFC" w14:textId="77777777" w:rsidR="00A74FF3" w:rsidRDefault="006320AF" w:rsidP="00553507">
      <w:pPr>
        <w:numPr>
          <w:ilvl w:val="0"/>
          <w:numId w:val="51"/>
        </w:numPr>
        <w:spacing w:after="0"/>
        <w:ind w:left="284" w:hanging="284"/>
      </w:pPr>
      <w:r>
        <w:t xml:space="preserve">PN-EN 196-2 </w:t>
      </w:r>
      <w:r w:rsidR="00B966BC">
        <w:t xml:space="preserve">Metody badania cementu – Część 2: Analiza chemiczna cementu </w:t>
      </w:r>
    </w:p>
    <w:p w14:paraId="041B7AE3" w14:textId="77777777" w:rsidR="00A74FF3" w:rsidRDefault="006320AF" w:rsidP="00553507">
      <w:pPr>
        <w:numPr>
          <w:ilvl w:val="0"/>
          <w:numId w:val="51"/>
        </w:numPr>
        <w:spacing w:after="2"/>
        <w:ind w:left="284" w:hanging="284"/>
      </w:pPr>
      <w:r>
        <w:t xml:space="preserve">PN-EN 459-2 </w:t>
      </w:r>
      <w:r w:rsidR="00B966BC">
        <w:t xml:space="preserve">Wapno budowlane – Część 2: Metody badań </w:t>
      </w:r>
    </w:p>
    <w:p w14:paraId="2D461A0D" w14:textId="77777777" w:rsidR="00A74FF3" w:rsidRDefault="006320AF" w:rsidP="00553507">
      <w:pPr>
        <w:numPr>
          <w:ilvl w:val="0"/>
          <w:numId w:val="51"/>
        </w:numPr>
        <w:spacing w:after="7"/>
        <w:ind w:left="284" w:hanging="284"/>
      </w:pPr>
      <w:r>
        <w:t xml:space="preserve">PN-EN 932-3 </w:t>
      </w:r>
      <w:r w:rsidR="00B966BC">
        <w:t xml:space="preserve">Badania podstawowych właściwości kruszyw – Procedura i terminologia uproszczonego opisu petrograficznego </w:t>
      </w:r>
    </w:p>
    <w:p w14:paraId="7562386A" w14:textId="77777777" w:rsidR="00A74FF3" w:rsidRDefault="00B966BC" w:rsidP="00553507">
      <w:pPr>
        <w:numPr>
          <w:ilvl w:val="0"/>
          <w:numId w:val="51"/>
        </w:numPr>
        <w:spacing w:after="6"/>
        <w:ind w:left="284" w:hanging="284"/>
      </w:pPr>
      <w:r>
        <w:t xml:space="preserve">PN-EN 933-1 Badania geometrycznych właściwości kruszyw – Część 1: Oznaczanie składu ziarnowego – Metoda przesiewania </w:t>
      </w:r>
    </w:p>
    <w:p w14:paraId="541B3697" w14:textId="77777777" w:rsidR="00A74FF3" w:rsidRDefault="00B966BC" w:rsidP="00553507">
      <w:pPr>
        <w:numPr>
          <w:ilvl w:val="0"/>
          <w:numId w:val="51"/>
        </w:numPr>
        <w:spacing w:after="9"/>
        <w:ind w:left="284" w:hanging="284"/>
      </w:pPr>
      <w:r>
        <w:t xml:space="preserve">PN-EN 933-3 Badania geometrycznych właściwości kruszyw – Część 3: Oznaczanie kształtu ziarn za pomocą wskaźnika płaskości </w:t>
      </w:r>
    </w:p>
    <w:p w14:paraId="330A10E7" w14:textId="77777777" w:rsidR="00A74FF3" w:rsidRDefault="00B966BC" w:rsidP="00553507">
      <w:pPr>
        <w:numPr>
          <w:ilvl w:val="0"/>
          <w:numId w:val="51"/>
        </w:numPr>
        <w:spacing w:after="2"/>
        <w:ind w:left="284" w:hanging="284"/>
      </w:pPr>
      <w:r>
        <w:t xml:space="preserve">PN-EN 933-4 Badania geometrycznych właściwości kruszyw – Część 4: Oznaczanie kształtu ziarn – Wskaźnik kształtu </w:t>
      </w:r>
    </w:p>
    <w:p w14:paraId="243743CA" w14:textId="77777777" w:rsidR="00A74FF3" w:rsidRDefault="00B966BC" w:rsidP="00553507">
      <w:pPr>
        <w:numPr>
          <w:ilvl w:val="0"/>
          <w:numId w:val="51"/>
        </w:numPr>
        <w:spacing w:after="6"/>
        <w:ind w:left="284" w:hanging="284"/>
      </w:pPr>
      <w:r>
        <w:t xml:space="preserve">PN-EN 933-5 Badania geometrycznych właściwości kruszyw – Oznaczanie procentowej zawartości ziarn o powierzchniach powstałych w wyniku przekruszenia lub łamania kruszyw grubych </w:t>
      </w:r>
    </w:p>
    <w:p w14:paraId="77305600" w14:textId="77777777" w:rsidR="00A74FF3" w:rsidRDefault="00B966BC" w:rsidP="00553507">
      <w:pPr>
        <w:numPr>
          <w:ilvl w:val="0"/>
          <w:numId w:val="51"/>
        </w:numPr>
        <w:spacing w:after="5"/>
        <w:ind w:left="426" w:hanging="426"/>
      </w:pPr>
      <w:r>
        <w:t xml:space="preserve">PN-EN 933-6 Badania geometrycznych właściwości kruszyw – Część 6: Ocena właściwości powierzchni – Wskaźnik przepływu kruszyw </w:t>
      </w:r>
    </w:p>
    <w:p w14:paraId="146031FE" w14:textId="77777777" w:rsidR="00A74FF3" w:rsidRDefault="00B966BC" w:rsidP="00553507">
      <w:pPr>
        <w:numPr>
          <w:ilvl w:val="0"/>
          <w:numId w:val="51"/>
        </w:numPr>
        <w:spacing w:after="9"/>
        <w:ind w:left="426" w:hanging="426"/>
      </w:pPr>
      <w:r>
        <w:lastRenderedPageBreak/>
        <w:t xml:space="preserve">PN-EN 933-9 Badania geometrycznych właściwości kruszyw – Część 9: Ocena zawartości drobnych cząstek – Badania błękitem metylenowym </w:t>
      </w:r>
    </w:p>
    <w:p w14:paraId="496A97A4" w14:textId="77777777" w:rsidR="00A74FF3" w:rsidRDefault="00B966BC" w:rsidP="00553507">
      <w:pPr>
        <w:numPr>
          <w:ilvl w:val="0"/>
          <w:numId w:val="51"/>
        </w:numPr>
        <w:spacing w:after="5"/>
        <w:ind w:left="426" w:hanging="426"/>
      </w:pPr>
      <w:r>
        <w:t xml:space="preserve">PN-EN 933-10 Badania geometrycznych właściwości kruszyw – Część 10: Ocena zawartości drobnych cząstek – Uziarnienie wypełniaczy (przesiewanie w strumieniu powietrza) </w:t>
      </w:r>
    </w:p>
    <w:p w14:paraId="19485B87" w14:textId="77777777" w:rsidR="00A74FF3" w:rsidRDefault="00B966BC" w:rsidP="00553507">
      <w:pPr>
        <w:numPr>
          <w:ilvl w:val="0"/>
          <w:numId w:val="51"/>
        </w:numPr>
        <w:spacing w:after="10"/>
        <w:ind w:left="426" w:hanging="426"/>
      </w:pPr>
      <w:r>
        <w:t xml:space="preserve">PN-EN 1097-2 Badania mechanicznych i fizycznych właściwości kruszyw – Część 2: Metody oznaczania odporności na rozdrabnianie </w:t>
      </w:r>
    </w:p>
    <w:p w14:paraId="07EC0192" w14:textId="77777777" w:rsidR="00A74FF3" w:rsidRDefault="00B966BC" w:rsidP="00553507">
      <w:pPr>
        <w:numPr>
          <w:ilvl w:val="0"/>
          <w:numId w:val="51"/>
        </w:numPr>
        <w:spacing w:after="13"/>
        <w:ind w:left="426" w:hanging="426"/>
      </w:pPr>
      <w:r>
        <w:t xml:space="preserve">PN-EN 1097-4 </w:t>
      </w:r>
      <w:r>
        <w:tab/>
        <w:t xml:space="preserve">Badania mechanicznych i fizycznych właściwości kruszyw – Część 4: Oznaczanie pustych przestrzeni suchego, zagęszczonego wypełniacza </w:t>
      </w:r>
    </w:p>
    <w:p w14:paraId="0404E202" w14:textId="77777777" w:rsidR="00A74FF3" w:rsidRDefault="00B966BC" w:rsidP="00553507">
      <w:pPr>
        <w:numPr>
          <w:ilvl w:val="0"/>
          <w:numId w:val="51"/>
        </w:numPr>
        <w:spacing w:after="15"/>
        <w:ind w:left="426" w:hanging="426"/>
      </w:pPr>
      <w:r>
        <w:t xml:space="preserve">PN-EN 1097-5 </w:t>
      </w:r>
      <w:r>
        <w:tab/>
        <w:t xml:space="preserve">Badania mechanicznych i fizycznych właściwości kruszyw – Część 5: Oznaczanie zawartości wody przez suszenie w suszarce z wentylacją </w:t>
      </w:r>
    </w:p>
    <w:p w14:paraId="4A5F2165" w14:textId="77777777" w:rsidR="00A74FF3" w:rsidRDefault="006320AF" w:rsidP="00553507">
      <w:pPr>
        <w:numPr>
          <w:ilvl w:val="0"/>
          <w:numId w:val="51"/>
        </w:numPr>
        <w:spacing w:after="15"/>
        <w:ind w:left="426" w:hanging="426"/>
      </w:pPr>
      <w:r>
        <w:t xml:space="preserve">PN-EN 1097-6 </w:t>
      </w:r>
      <w:r w:rsidR="00B966BC">
        <w:t xml:space="preserve">Badania mechanicznych i fizycznych właściwości kruszyw – Część 6: Oznaczanie gęstości ziarn i nasiąkliwości </w:t>
      </w:r>
    </w:p>
    <w:p w14:paraId="3E910226" w14:textId="77777777" w:rsidR="00A74FF3" w:rsidRDefault="006320AF" w:rsidP="00553507">
      <w:pPr>
        <w:numPr>
          <w:ilvl w:val="0"/>
          <w:numId w:val="51"/>
        </w:numPr>
        <w:spacing w:after="5"/>
        <w:ind w:left="426" w:hanging="426"/>
      </w:pPr>
      <w:r>
        <w:t xml:space="preserve">PN-EN 1097-7 </w:t>
      </w:r>
      <w:r w:rsidR="00B966BC">
        <w:t xml:space="preserve">Badania mechanicznych i fizycznych właściwości kruszyw – Część 7: Oznaczanie gęstości wypełniacza – Metoda piknometryczna </w:t>
      </w:r>
    </w:p>
    <w:p w14:paraId="5C0C3934" w14:textId="77777777" w:rsidR="00A74FF3" w:rsidRDefault="00B966BC" w:rsidP="00553507">
      <w:pPr>
        <w:numPr>
          <w:ilvl w:val="0"/>
          <w:numId w:val="51"/>
        </w:numPr>
        <w:spacing w:after="9"/>
        <w:ind w:left="426" w:hanging="426"/>
      </w:pPr>
      <w:r>
        <w:t xml:space="preserve">PN-EN 1097-8 Badania mechanicznych i fizycznych właściwości kruszyw – Część 8: Oznaczanie polerowalności kamienia </w:t>
      </w:r>
    </w:p>
    <w:p w14:paraId="5BFB7214" w14:textId="77777777" w:rsidR="00A74FF3" w:rsidRDefault="006320AF" w:rsidP="00553507">
      <w:pPr>
        <w:numPr>
          <w:ilvl w:val="0"/>
          <w:numId w:val="51"/>
        </w:numPr>
        <w:spacing w:after="4" w:line="253" w:lineRule="auto"/>
        <w:ind w:left="426" w:hanging="426"/>
      </w:pPr>
      <w:r>
        <w:t xml:space="preserve">PN-EN 1367-3 </w:t>
      </w:r>
      <w:r w:rsidR="00B966BC">
        <w:t xml:space="preserve">Badania właściwości cieplnych i odporności kruszyw na działanie czynników atmosferycznych – Część 3: Badanie bazaltowej zgorzeli słonecznej metodą gotowania </w:t>
      </w:r>
    </w:p>
    <w:p w14:paraId="58546293" w14:textId="77777777" w:rsidR="00A74FF3" w:rsidRDefault="00B966BC" w:rsidP="00553507">
      <w:pPr>
        <w:numPr>
          <w:ilvl w:val="0"/>
          <w:numId w:val="51"/>
        </w:numPr>
        <w:spacing w:after="0"/>
        <w:ind w:left="426" w:hanging="426"/>
      </w:pPr>
      <w:r>
        <w:t xml:space="preserve">PN-EN 1367-6 Badania właściwości cieplnych i odporności kruszyw na działanie czynników atmosferycznych - Część 6: Mrozoodporność w obecności soli </w:t>
      </w:r>
    </w:p>
    <w:p w14:paraId="38567E2A" w14:textId="77777777" w:rsidR="00A74FF3" w:rsidRDefault="006320AF" w:rsidP="00553507">
      <w:pPr>
        <w:numPr>
          <w:ilvl w:val="0"/>
          <w:numId w:val="51"/>
        </w:numPr>
        <w:spacing w:after="0"/>
        <w:ind w:left="426" w:hanging="426"/>
      </w:pPr>
      <w:r>
        <w:t xml:space="preserve">PN-EN 1426 </w:t>
      </w:r>
      <w:r w:rsidR="00B966BC">
        <w:t xml:space="preserve">Asfalty i produkty asfaltowe – Oznaczanie penetracji igłą </w:t>
      </w:r>
    </w:p>
    <w:p w14:paraId="6932E626" w14:textId="77777777" w:rsidR="00A74FF3" w:rsidRDefault="006320AF" w:rsidP="00553507">
      <w:pPr>
        <w:numPr>
          <w:ilvl w:val="0"/>
          <w:numId w:val="51"/>
        </w:numPr>
        <w:spacing w:after="17"/>
        <w:ind w:left="426" w:hanging="426"/>
      </w:pPr>
      <w:r>
        <w:t xml:space="preserve">PN-EN 1427 </w:t>
      </w:r>
      <w:r w:rsidR="00B966BC">
        <w:t xml:space="preserve">Asfalty i produkty asfaltowe – Oznaczanie temperatury mięknienia – Metoda Pierścień i Kula </w:t>
      </w:r>
    </w:p>
    <w:p w14:paraId="60B4384A" w14:textId="77777777" w:rsidR="00A74FF3" w:rsidRDefault="006320AF" w:rsidP="00553507">
      <w:pPr>
        <w:numPr>
          <w:ilvl w:val="0"/>
          <w:numId w:val="51"/>
        </w:numPr>
        <w:spacing w:after="0"/>
        <w:ind w:left="426" w:hanging="426"/>
      </w:pPr>
      <w:r>
        <w:t xml:space="preserve">PN-EN 1744-1 </w:t>
      </w:r>
      <w:r w:rsidR="00B966BC">
        <w:t xml:space="preserve">Badania chemicznych właściwości kruszyw – Analiza chemiczna </w:t>
      </w:r>
    </w:p>
    <w:p w14:paraId="7CE04BB7" w14:textId="77777777" w:rsidR="00A74FF3" w:rsidRDefault="006320AF" w:rsidP="00553507">
      <w:pPr>
        <w:numPr>
          <w:ilvl w:val="0"/>
          <w:numId w:val="51"/>
        </w:numPr>
        <w:spacing w:after="0"/>
        <w:ind w:left="426" w:hanging="426"/>
      </w:pPr>
      <w:r>
        <w:t xml:space="preserve">PN-EN 12591 </w:t>
      </w:r>
      <w:r w:rsidR="00B966BC">
        <w:t xml:space="preserve">Asfalty i produkty asfaltowe – Wymagania dla asfaltów drogowych </w:t>
      </w:r>
    </w:p>
    <w:p w14:paraId="43C5ADB5" w14:textId="77777777" w:rsidR="00A74FF3" w:rsidRDefault="006320AF" w:rsidP="00553507">
      <w:pPr>
        <w:numPr>
          <w:ilvl w:val="0"/>
          <w:numId w:val="51"/>
        </w:numPr>
        <w:spacing w:after="0"/>
        <w:ind w:left="426" w:hanging="426"/>
      </w:pPr>
      <w:r>
        <w:t xml:space="preserve">PN-EN 12592 </w:t>
      </w:r>
      <w:r w:rsidR="00B966BC">
        <w:t xml:space="preserve">Asfalty i produkty asfaltowe – Oznaczanie rozpuszczalności </w:t>
      </w:r>
    </w:p>
    <w:p w14:paraId="11A5C6E8" w14:textId="77777777" w:rsidR="00A74FF3" w:rsidRDefault="006320AF" w:rsidP="00553507">
      <w:pPr>
        <w:numPr>
          <w:ilvl w:val="0"/>
          <w:numId w:val="51"/>
        </w:numPr>
        <w:spacing w:after="0"/>
        <w:ind w:left="426" w:hanging="426"/>
      </w:pPr>
      <w:r>
        <w:t xml:space="preserve">PN-EN 12593 </w:t>
      </w:r>
      <w:r w:rsidR="00B966BC">
        <w:t xml:space="preserve">Asfalty i produkty asfaltowe – Oznaczanie temperatury łamliwości Fraassa </w:t>
      </w:r>
    </w:p>
    <w:p w14:paraId="1FCC7711" w14:textId="77777777" w:rsidR="00A74FF3" w:rsidRDefault="006320AF" w:rsidP="00553507">
      <w:pPr>
        <w:numPr>
          <w:ilvl w:val="0"/>
          <w:numId w:val="51"/>
        </w:numPr>
        <w:spacing w:after="0"/>
        <w:ind w:left="426" w:hanging="426"/>
      </w:pPr>
      <w:r>
        <w:t xml:space="preserve">PN-EN 12595 </w:t>
      </w:r>
      <w:r w:rsidR="00B966BC">
        <w:t xml:space="preserve">Asfalty i lepiszcza asfaltowe - Oznaczanie lepkości kinematycznej </w:t>
      </w:r>
    </w:p>
    <w:p w14:paraId="02009747" w14:textId="77777777" w:rsidR="00A74FF3" w:rsidRDefault="006320AF" w:rsidP="00553507">
      <w:pPr>
        <w:numPr>
          <w:ilvl w:val="0"/>
          <w:numId w:val="51"/>
        </w:numPr>
        <w:spacing w:after="12"/>
        <w:ind w:left="426" w:hanging="426"/>
      </w:pPr>
      <w:r>
        <w:t xml:space="preserve">PN-EN 12596 </w:t>
      </w:r>
      <w:r w:rsidR="00B966BC">
        <w:t xml:space="preserve">Asfalty i lepiszcza asfaltowe - Oznaczanie lepkości dynamicznej metodą próżniowej kapilary </w:t>
      </w:r>
    </w:p>
    <w:p w14:paraId="6BB838EF" w14:textId="77777777" w:rsidR="00A74FF3" w:rsidRDefault="006320AF" w:rsidP="00553507">
      <w:pPr>
        <w:numPr>
          <w:ilvl w:val="0"/>
          <w:numId w:val="51"/>
        </w:numPr>
        <w:spacing w:after="0"/>
        <w:ind w:left="426" w:hanging="426"/>
      </w:pPr>
      <w:r>
        <w:t xml:space="preserve">PN-EN 12606-1 </w:t>
      </w:r>
      <w:r w:rsidR="00B966BC">
        <w:t xml:space="preserve">Asfalty i lepiszcza asfaltowe – Oznaczanie zawartości parafiny – Część 1: Metoda destylacji </w:t>
      </w:r>
    </w:p>
    <w:p w14:paraId="156D273C" w14:textId="77777777" w:rsidR="00A74FF3" w:rsidRDefault="00B966BC" w:rsidP="00553507">
      <w:pPr>
        <w:numPr>
          <w:ilvl w:val="0"/>
          <w:numId w:val="51"/>
        </w:numPr>
        <w:spacing w:after="9"/>
        <w:ind w:left="426" w:hanging="426"/>
      </w:pPr>
      <w:r>
        <w:t xml:space="preserve">PN-EN 12607-1 Asfalty i lepiszcza asfaltowe – Oznaczanie odporności na starzenie pod wpływem ciepła i powietrza – Część 1: Metoda RTFOT </w:t>
      </w:r>
    </w:p>
    <w:p w14:paraId="1786DD53" w14:textId="77777777" w:rsidR="00A74FF3" w:rsidRDefault="006320AF" w:rsidP="00553507">
      <w:pPr>
        <w:numPr>
          <w:ilvl w:val="0"/>
          <w:numId w:val="51"/>
        </w:numPr>
        <w:spacing w:after="12"/>
        <w:ind w:left="426" w:hanging="426"/>
      </w:pPr>
      <w:r>
        <w:t xml:space="preserve">PN-EN 12697-1 </w:t>
      </w:r>
      <w:r w:rsidR="00B966BC">
        <w:t xml:space="preserve">Mieszanki mineralno-asfaltowe - Metody badań mieszanek mineralno-asfaltowych na gorąco - Część 1: Zawartość lepiszcza rozpuszczalnego </w:t>
      </w:r>
    </w:p>
    <w:p w14:paraId="2BE5794B" w14:textId="77777777" w:rsidR="00A74FF3" w:rsidRDefault="006320AF" w:rsidP="00553507">
      <w:pPr>
        <w:numPr>
          <w:ilvl w:val="0"/>
          <w:numId w:val="51"/>
        </w:numPr>
        <w:spacing w:after="14"/>
        <w:ind w:left="426" w:hanging="426"/>
      </w:pPr>
      <w:r>
        <w:t xml:space="preserve">PN-EN 12697-2 </w:t>
      </w:r>
      <w:r w:rsidR="00B966BC">
        <w:t xml:space="preserve">Mieszanki mineralno-asfaltowe - Metody badań mieszanek mineralno-asfaltowych na gorąco - Część 2: Oznaczanie składu ziarnowego </w:t>
      </w:r>
    </w:p>
    <w:p w14:paraId="1D6AF84E" w14:textId="77777777" w:rsidR="00A74FF3" w:rsidRDefault="00B966BC" w:rsidP="00553507">
      <w:pPr>
        <w:numPr>
          <w:ilvl w:val="0"/>
          <w:numId w:val="51"/>
        </w:numPr>
        <w:spacing w:after="0"/>
        <w:ind w:left="426" w:hanging="426"/>
      </w:pPr>
      <w:r>
        <w:t xml:space="preserve">PN-EN 12697-5 Mieszanki mineralno-asfaltowe - Metody badań mieszanek mineralno-asfaltowych na gorąco - Część 5: Oznaczanie gęstości </w:t>
      </w:r>
    </w:p>
    <w:p w14:paraId="2BC49BCF" w14:textId="77777777" w:rsidR="00A74FF3" w:rsidRDefault="006320AF" w:rsidP="00553507">
      <w:pPr>
        <w:numPr>
          <w:ilvl w:val="0"/>
          <w:numId w:val="51"/>
        </w:numPr>
        <w:spacing w:after="4" w:line="253" w:lineRule="auto"/>
        <w:ind w:left="426" w:hanging="426"/>
      </w:pPr>
      <w:r>
        <w:t xml:space="preserve">PN-EN 12697-6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6: Oznaczanie gęstości objętościowej próbek mieszanki mineralno-asfaltowej </w:t>
      </w:r>
    </w:p>
    <w:p w14:paraId="309A1503" w14:textId="77777777" w:rsidR="00A74FF3" w:rsidRDefault="006320AF" w:rsidP="00553507">
      <w:pPr>
        <w:numPr>
          <w:ilvl w:val="0"/>
          <w:numId w:val="51"/>
        </w:numPr>
        <w:spacing w:after="15"/>
        <w:ind w:left="426" w:hanging="426"/>
      </w:pPr>
      <w:r>
        <w:t xml:space="preserve">PN-EN 12697-8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8: Oznaczanie zawartości wolnej przestrzeni </w:t>
      </w:r>
    </w:p>
    <w:p w14:paraId="2224F280" w14:textId="77777777" w:rsidR="00A74FF3" w:rsidRDefault="006320AF" w:rsidP="00553507">
      <w:pPr>
        <w:numPr>
          <w:ilvl w:val="0"/>
          <w:numId w:val="51"/>
        </w:numPr>
        <w:spacing w:after="0"/>
        <w:ind w:left="426" w:hanging="426"/>
      </w:pPr>
      <w:r>
        <w:t>PN-EN 12697-11</w:t>
      </w:r>
      <w:r w:rsidR="00B966BC">
        <w:t>Mieszanki mineralno-asfaltowe – Metody badania mieszanek mineralno</w:t>
      </w:r>
      <w:r w:rsidR="00553507">
        <w:t>-</w:t>
      </w:r>
      <w:r w:rsidR="00B966BC">
        <w:t xml:space="preserve">asfaltowych na gorąco – Część 11: Oznaczanie powinowactwa pomiędzy kruszywem i asfaltem </w:t>
      </w:r>
    </w:p>
    <w:p w14:paraId="7E77ED3E" w14:textId="77777777" w:rsidR="00A74FF3" w:rsidRDefault="006320AF" w:rsidP="00553507">
      <w:pPr>
        <w:numPr>
          <w:ilvl w:val="0"/>
          <w:numId w:val="51"/>
        </w:numPr>
        <w:spacing w:after="4" w:line="253" w:lineRule="auto"/>
        <w:ind w:left="426" w:hanging="426"/>
      </w:pPr>
      <w:r>
        <w:t xml:space="preserve">PN-EN 12697-12 </w:t>
      </w:r>
      <w:r w:rsidR="00B966BC">
        <w:t>Mieszanki mineralno-asfaltowe – Metody badania mieszanek mineralno</w:t>
      </w:r>
      <w:r w:rsidR="00553507">
        <w:t>-</w:t>
      </w:r>
      <w:r w:rsidR="00B966BC">
        <w:t xml:space="preserve">asfaltowych na gorąco – Część 12: Określanie wrażliwości próbek asfaltowych na wodę </w:t>
      </w:r>
    </w:p>
    <w:p w14:paraId="59D54E12" w14:textId="77777777" w:rsidR="00A74FF3" w:rsidRDefault="006320AF" w:rsidP="00553507">
      <w:pPr>
        <w:numPr>
          <w:ilvl w:val="0"/>
          <w:numId w:val="51"/>
        </w:numPr>
        <w:spacing w:after="13"/>
        <w:ind w:left="426" w:hanging="426"/>
      </w:pPr>
      <w:r>
        <w:t xml:space="preserve">PN-EN 12697-13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13: Pomiar temperatury </w:t>
      </w:r>
    </w:p>
    <w:p w14:paraId="6720EDC4" w14:textId="77777777" w:rsidR="00A74FF3" w:rsidRDefault="006320AF" w:rsidP="00553507">
      <w:pPr>
        <w:numPr>
          <w:ilvl w:val="0"/>
          <w:numId w:val="51"/>
        </w:numPr>
        <w:spacing w:after="10" w:line="259" w:lineRule="auto"/>
        <w:ind w:left="426" w:hanging="426"/>
      </w:pPr>
      <w:r>
        <w:t xml:space="preserve">PN-EN 12697-22 </w:t>
      </w:r>
      <w:r w:rsidR="00553507">
        <w:t xml:space="preserve">Mieszanki </w:t>
      </w:r>
      <w:r w:rsidR="00B966BC">
        <w:t>mineral</w:t>
      </w:r>
      <w:r w:rsidR="00553507">
        <w:t xml:space="preserve">no-asfaltowe </w:t>
      </w:r>
      <w:r w:rsidR="00553507">
        <w:tab/>
        <w:t xml:space="preserve">– Metody badań mieszanek </w:t>
      </w:r>
      <w:r w:rsidR="00B966BC">
        <w:t>mineralno</w:t>
      </w:r>
      <w:r w:rsidR="00553507">
        <w:t>-</w:t>
      </w:r>
      <w:r w:rsidR="00B966BC">
        <w:t xml:space="preserve">asfaltowych na gorąco – Część 22: Koleinowanie </w:t>
      </w:r>
    </w:p>
    <w:p w14:paraId="754E6140" w14:textId="77777777" w:rsidR="00A74FF3" w:rsidRDefault="006320AF" w:rsidP="00553507">
      <w:pPr>
        <w:numPr>
          <w:ilvl w:val="0"/>
          <w:numId w:val="51"/>
        </w:numPr>
        <w:spacing w:after="14"/>
        <w:ind w:left="426" w:hanging="426"/>
      </w:pPr>
      <w:r>
        <w:t xml:space="preserve">PN-EN 12697-22 </w:t>
      </w:r>
      <w:r w:rsidR="00B966BC">
        <w:t xml:space="preserve">Mieszanki mineralno-asfaltowe - Metody badań mieszanek mineralno-asfaltowych na gorąco - Część 22: Koleinowanie </w:t>
      </w:r>
    </w:p>
    <w:p w14:paraId="5AF5C76A" w14:textId="77777777" w:rsidR="00A74FF3" w:rsidRDefault="00B966BC" w:rsidP="00553507">
      <w:pPr>
        <w:numPr>
          <w:ilvl w:val="0"/>
          <w:numId w:val="51"/>
        </w:numPr>
        <w:spacing w:after="7"/>
        <w:ind w:left="426" w:hanging="426"/>
      </w:pPr>
      <w:r>
        <w:t xml:space="preserve">PN-EN 12697-24 Mieszanki mineralno-asfaltowe - Metody badań mieszanek mineralno-asfaltowych na gorąco - Część 24: Odporność na zmęczenie </w:t>
      </w:r>
    </w:p>
    <w:p w14:paraId="21F00E64" w14:textId="77777777" w:rsidR="00A74FF3" w:rsidRDefault="006320AF" w:rsidP="00553507">
      <w:pPr>
        <w:numPr>
          <w:ilvl w:val="0"/>
          <w:numId w:val="51"/>
        </w:numPr>
        <w:spacing w:after="14"/>
        <w:ind w:left="426" w:hanging="426"/>
      </w:pPr>
      <w:r>
        <w:t xml:space="preserve">PN-EN 12697-26 </w:t>
      </w:r>
      <w:r w:rsidR="00B966BC">
        <w:t xml:space="preserve">Mieszanki mineralno-asfaltowe - Metody badań mieszanek mineralno-asfaltowych na gorąco - Część 26: Sztywność </w:t>
      </w:r>
    </w:p>
    <w:p w14:paraId="1164E6DA" w14:textId="77777777" w:rsidR="00A74FF3" w:rsidRDefault="006320AF" w:rsidP="00553507">
      <w:pPr>
        <w:numPr>
          <w:ilvl w:val="0"/>
          <w:numId w:val="51"/>
        </w:numPr>
        <w:spacing w:after="15"/>
        <w:ind w:left="426" w:hanging="426"/>
      </w:pPr>
      <w:r>
        <w:lastRenderedPageBreak/>
        <w:t xml:space="preserve">PN-EN 12697-27 </w:t>
      </w:r>
      <w:r w:rsidR="00B966BC">
        <w:t>Mie</w:t>
      </w:r>
      <w:r w:rsidR="00553507">
        <w:t xml:space="preserve">szanki mineralno-asfaltowe </w:t>
      </w:r>
      <w:r w:rsidR="00553507">
        <w:tab/>
        <w:t xml:space="preserve">– Metody badań mieszanek </w:t>
      </w:r>
      <w:r w:rsidR="00B966BC">
        <w:t>mineralno</w:t>
      </w:r>
      <w:r w:rsidR="00553507">
        <w:t>-</w:t>
      </w:r>
      <w:r w:rsidR="00B966BC">
        <w:t xml:space="preserve">asfaltowych na gorąco – Część 27: Pobieranie próbek </w:t>
      </w:r>
    </w:p>
    <w:p w14:paraId="66F8E879" w14:textId="77777777" w:rsidR="00A74FF3" w:rsidRDefault="006320AF" w:rsidP="00553507">
      <w:pPr>
        <w:numPr>
          <w:ilvl w:val="0"/>
          <w:numId w:val="51"/>
        </w:numPr>
        <w:spacing w:after="13"/>
        <w:ind w:left="426" w:hanging="426"/>
      </w:pPr>
      <w:r>
        <w:t xml:space="preserve">PN-EN 12697-36 </w:t>
      </w:r>
      <w:r w:rsidR="00553507">
        <w:t xml:space="preserve">Mieszanki mineralno-asfaltowe </w:t>
      </w:r>
      <w:r w:rsidR="00553507">
        <w:tab/>
        <w:t xml:space="preserve">– Metody badań mieszanek </w:t>
      </w:r>
      <w:r w:rsidR="00B966BC">
        <w:t>mineralno</w:t>
      </w:r>
      <w:r w:rsidR="00553507">
        <w:t>-</w:t>
      </w:r>
      <w:r w:rsidR="00B966BC">
        <w:t xml:space="preserve">asfaltowych na gorąco – Część 36: Oznaczanie grubości nawierzchni asfaltowych </w:t>
      </w:r>
    </w:p>
    <w:p w14:paraId="75FB5B65" w14:textId="77777777" w:rsidR="00A74FF3" w:rsidRDefault="006320AF" w:rsidP="00553507">
      <w:pPr>
        <w:numPr>
          <w:ilvl w:val="0"/>
          <w:numId w:val="51"/>
        </w:numPr>
        <w:spacing w:after="15"/>
        <w:ind w:left="426" w:hanging="426"/>
      </w:pPr>
      <w:r>
        <w:t xml:space="preserve">PN-EN 12697-39 </w:t>
      </w:r>
      <w:r w:rsidR="00B966BC">
        <w:t xml:space="preserve">Mieszanki mineralno-asfaltowe - Metody badań mieszanek mineralno-asfaltowych na gorąco - Część 39: Oznaczanie zawartości lepiszcza metodą spalania </w:t>
      </w:r>
    </w:p>
    <w:p w14:paraId="46EE320B" w14:textId="77777777" w:rsidR="00A74FF3" w:rsidRDefault="006320AF" w:rsidP="00553507">
      <w:pPr>
        <w:numPr>
          <w:ilvl w:val="0"/>
          <w:numId w:val="51"/>
        </w:numPr>
        <w:spacing w:after="15"/>
        <w:ind w:left="426" w:hanging="426"/>
      </w:pPr>
      <w:r>
        <w:t xml:space="preserve">PN-EN 12697-41 </w:t>
      </w:r>
      <w:r w:rsidR="00B966BC">
        <w:t xml:space="preserve">Mieszanki mineralno-asfaltowe - Metody badań mieszanek mineralno-asfaltowych na gorąco - Część 41: Odporność na płyny zapobiegające oblodzeniu </w:t>
      </w:r>
    </w:p>
    <w:p w14:paraId="3B02AFAE" w14:textId="77777777" w:rsidR="00A74FF3" w:rsidRDefault="00B966BC" w:rsidP="00553507">
      <w:pPr>
        <w:numPr>
          <w:ilvl w:val="0"/>
          <w:numId w:val="51"/>
        </w:numPr>
        <w:spacing w:after="9"/>
        <w:ind w:left="426" w:hanging="426"/>
      </w:pPr>
      <w:r>
        <w:t xml:space="preserve">PN-EN 12697-43 Mieszanki mineralno-asfaltowe - Metody badań mieszanek mineralno-asfaltowych na gorąco - Część 43: Odporność na paliwo </w:t>
      </w:r>
    </w:p>
    <w:p w14:paraId="711A7E53" w14:textId="77777777" w:rsidR="00A74FF3" w:rsidRDefault="00B966BC" w:rsidP="00553507">
      <w:pPr>
        <w:numPr>
          <w:ilvl w:val="0"/>
          <w:numId w:val="51"/>
        </w:numPr>
        <w:spacing w:after="9"/>
        <w:ind w:left="426" w:hanging="426"/>
      </w:pPr>
      <w:r>
        <w:t xml:space="preserve">PN-EN 12846-1 Asfalty i lepiszcza asfaltowe - Oznaczanie czasu wypływu lepkościomierzem wypływowym - Część 1: Emulsje asfaltowe </w:t>
      </w:r>
    </w:p>
    <w:p w14:paraId="206D275F" w14:textId="77777777" w:rsidR="00A74FF3" w:rsidRDefault="00B966BC" w:rsidP="00553507">
      <w:pPr>
        <w:numPr>
          <w:ilvl w:val="0"/>
          <w:numId w:val="51"/>
        </w:numPr>
        <w:spacing w:after="0"/>
        <w:ind w:left="426" w:hanging="426"/>
      </w:pPr>
      <w:r>
        <w:t xml:space="preserve">PN-EN 13043 Kruszywa do mieszanek bitumicznych i powierzchniowych utrwaleń stosowanych na drogach, lotniskach i innych powierzchniach przeznaczonych do ruchu </w:t>
      </w:r>
    </w:p>
    <w:p w14:paraId="168C2CAC" w14:textId="77777777" w:rsidR="00A74FF3" w:rsidRDefault="006320AF" w:rsidP="00553507">
      <w:pPr>
        <w:numPr>
          <w:ilvl w:val="0"/>
          <w:numId w:val="51"/>
        </w:numPr>
        <w:spacing w:after="0"/>
        <w:ind w:left="426" w:hanging="426"/>
      </w:pPr>
      <w:r>
        <w:t xml:space="preserve">PN-EN 13108-1 </w:t>
      </w:r>
      <w:r w:rsidR="00B966BC">
        <w:t xml:space="preserve">Mieszanki mineralno-asfaltowe – Wymagania – Część 1: Beton asfaltowy </w:t>
      </w:r>
    </w:p>
    <w:p w14:paraId="1A9A8F10" w14:textId="77777777" w:rsidR="00A74FF3" w:rsidRDefault="00B966BC" w:rsidP="00553507">
      <w:pPr>
        <w:numPr>
          <w:ilvl w:val="0"/>
          <w:numId w:val="51"/>
        </w:numPr>
        <w:spacing w:after="0"/>
        <w:ind w:left="426" w:hanging="426"/>
      </w:pPr>
      <w:r>
        <w:t>PN-EN 13108-4</w:t>
      </w:r>
      <w:r w:rsidR="006320AF">
        <w:t xml:space="preserve"> </w:t>
      </w:r>
      <w:r>
        <w:t xml:space="preserve">Mieszanki mineralno-asfaltowe - Wymagania - Część 4: Mieszanka HRA </w:t>
      </w:r>
    </w:p>
    <w:p w14:paraId="366F24B7" w14:textId="77777777" w:rsidR="00A74FF3" w:rsidRDefault="00B966BC" w:rsidP="00553507">
      <w:pPr>
        <w:numPr>
          <w:ilvl w:val="0"/>
          <w:numId w:val="51"/>
        </w:numPr>
        <w:spacing w:after="0"/>
        <w:ind w:left="426" w:hanging="426"/>
      </w:pPr>
      <w:r>
        <w:t>PN-EN 13108-20</w:t>
      </w:r>
      <w:r w:rsidR="006320AF">
        <w:t xml:space="preserve"> </w:t>
      </w:r>
      <w:r>
        <w:t xml:space="preserve">Mieszanki mineralno-asfaltowe – Wymagania – Część 20: Badanie typu </w:t>
      </w:r>
    </w:p>
    <w:p w14:paraId="60E05A65" w14:textId="77777777" w:rsidR="00A74FF3" w:rsidRDefault="00B966BC" w:rsidP="00553507">
      <w:pPr>
        <w:numPr>
          <w:ilvl w:val="0"/>
          <w:numId w:val="51"/>
        </w:numPr>
        <w:spacing w:after="6"/>
        <w:ind w:left="426" w:hanging="426"/>
      </w:pPr>
      <w:r>
        <w:t>PN-</w:t>
      </w:r>
      <w:r w:rsidR="006320AF">
        <w:t xml:space="preserve">EN 13108-21 </w:t>
      </w:r>
      <w:r>
        <w:t xml:space="preserve">Mieszanki mineralno-asfaltowe - Wymagania - Część 21: Zakładowa kontrola produkcji </w:t>
      </w:r>
    </w:p>
    <w:p w14:paraId="19F8AD56" w14:textId="77777777" w:rsidR="00A74FF3" w:rsidRDefault="006320AF" w:rsidP="00553507">
      <w:pPr>
        <w:numPr>
          <w:ilvl w:val="0"/>
          <w:numId w:val="51"/>
        </w:numPr>
        <w:spacing w:after="16"/>
        <w:ind w:left="426" w:hanging="426"/>
      </w:pPr>
      <w:r>
        <w:t xml:space="preserve">PN-EN 13179-1 </w:t>
      </w:r>
      <w:r w:rsidR="00B966BC">
        <w:t xml:space="preserve">Badania kruszyw wypełniających stosowanych do mieszanek bitumicznych – </w:t>
      </w:r>
    </w:p>
    <w:p w14:paraId="741E6B25" w14:textId="77777777" w:rsidR="00A74FF3" w:rsidRDefault="00B966BC" w:rsidP="00553507">
      <w:pPr>
        <w:spacing w:after="10" w:line="259" w:lineRule="auto"/>
      </w:pPr>
      <w:r>
        <w:t xml:space="preserve">Część 1: Badanie metodą pierścienia delta i kuli </w:t>
      </w:r>
    </w:p>
    <w:p w14:paraId="4E015F67" w14:textId="77777777" w:rsidR="00A74FF3" w:rsidRDefault="006320AF" w:rsidP="00553507">
      <w:pPr>
        <w:numPr>
          <w:ilvl w:val="0"/>
          <w:numId w:val="51"/>
        </w:numPr>
        <w:spacing w:after="18"/>
        <w:ind w:left="426" w:hanging="426"/>
      </w:pPr>
      <w:r>
        <w:t xml:space="preserve">PN-EN 13179-2 </w:t>
      </w:r>
      <w:r w:rsidR="00B966BC">
        <w:t xml:space="preserve">Badania kruszyw wypełniających stosowanych do mieszanek bitumicznych – </w:t>
      </w:r>
      <w:r w:rsidR="00553507">
        <w:t xml:space="preserve">                    </w:t>
      </w:r>
      <w:r w:rsidR="00B966BC">
        <w:t xml:space="preserve">Część 2: Liczba bitumiczna </w:t>
      </w:r>
    </w:p>
    <w:p w14:paraId="25B5E117" w14:textId="77777777" w:rsidR="00A74FF3" w:rsidRDefault="006320AF" w:rsidP="00553507">
      <w:pPr>
        <w:numPr>
          <w:ilvl w:val="0"/>
          <w:numId w:val="51"/>
        </w:numPr>
        <w:spacing w:after="0"/>
        <w:ind w:left="426" w:hanging="426"/>
      </w:pPr>
      <w:r>
        <w:t xml:space="preserve">PN-EN 13398 </w:t>
      </w:r>
      <w:r w:rsidR="00B966BC">
        <w:t xml:space="preserve">Asfalty i lepiszcza asfaltowe – Oznaczanie nawrotu sprężystego asfaltów modyfikowanych </w:t>
      </w:r>
    </w:p>
    <w:p w14:paraId="4D88EDB2" w14:textId="77777777" w:rsidR="00A74FF3" w:rsidRDefault="00B966BC" w:rsidP="00553507">
      <w:pPr>
        <w:numPr>
          <w:ilvl w:val="0"/>
          <w:numId w:val="51"/>
        </w:numPr>
        <w:spacing w:after="9"/>
        <w:ind w:left="426" w:hanging="426"/>
      </w:pPr>
      <w:r>
        <w:t xml:space="preserve">PN-EN 13399 Asfalty i lepiszcza asfaltowe – Oznaczanie stabilności podczas magazynowania asfaltów modyfikowanych  </w:t>
      </w:r>
    </w:p>
    <w:p w14:paraId="1913A44D" w14:textId="77777777" w:rsidR="00A74FF3" w:rsidRDefault="00B966BC" w:rsidP="00553507">
      <w:pPr>
        <w:numPr>
          <w:ilvl w:val="0"/>
          <w:numId w:val="51"/>
        </w:numPr>
        <w:spacing w:after="9"/>
        <w:ind w:left="426" w:hanging="426"/>
      </w:pPr>
      <w:r>
        <w:t xml:space="preserve">PN-EN 13587 Asfalty i lepiszcza asfaltowe – Oznaczanie właściwości mechanicznych lepiszczy asfaltowych metodą rozciągania </w:t>
      </w:r>
    </w:p>
    <w:p w14:paraId="2192E143" w14:textId="77777777" w:rsidR="00A74FF3" w:rsidRDefault="00B966BC" w:rsidP="00553507">
      <w:pPr>
        <w:numPr>
          <w:ilvl w:val="0"/>
          <w:numId w:val="51"/>
        </w:numPr>
        <w:spacing w:after="9"/>
        <w:ind w:left="426" w:hanging="426"/>
      </w:pPr>
      <w:r>
        <w:t xml:space="preserve">PN-EN 13588 Asfalty i lepiszcza asfaltowe – Oznaczanie kohezji lepiszczy asfaltowych metodą testu wahadłowego </w:t>
      </w:r>
    </w:p>
    <w:p w14:paraId="1AD87F2A" w14:textId="77777777" w:rsidR="00A74FF3" w:rsidRDefault="006320AF" w:rsidP="00553507">
      <w:pPr>
        <w:numPr>
          <w:ilvl w:val="0"/>
          <w:numId w:val="51"/>
        </w:numPr>
        <w:spacing w:after="0"/>
        <w:ind w:left="426" w:hanging="426"/>
      </w:pPr>
      <w:r>
        <w:t xml:space="preserve">PN-EN 13589 </w:t>
      </w:r>
      <w:r w:rsidR="00B966BC">
        <w:t xml:space="preserve">Asfalty i lepiszcza asfaltowe – Oznaczanie siły rozciągania asfaltów modyfikowanych – Metoda z duktylometrem </w:t>
      </w:r>
    </w:p>
    <w:p w14:paraId="7E932E18" w14:textId="77777777" w:rsidR="00A74FF3" w:rsidRDefault="006320AF" w:rsidP="00553507">
      <w:pPr>
        <w:numPr>
          <w:ilvl w:val="0"/>
          <w:numId w:val="51"/>
        </w:numPr>
        <w:spacing w:after="0"/>
        <w:ind w:left="426" w:hanging="426"/>
      </w:pPr>
      <w:r>
        <w:t xml:space="preserve">PN-EN 13703 </w:t>
      </w:r>
      <w:r w:rsidR="00B966BC">
        <w:t xml:space="preserve">Asfalty i lepiszcza asfaltowe – Oznaczanie energii odkształcenia </w:t>
      </w:r>
    </w:p>
    <w:p w14:paraId="6F5C45A1" w14:textId="77777777" w:rsidR="00A74FF3" w:rsidRDefault="00B966BC" w:rsidP="00553507">
      <w:pPr>
        <w:numPr>
          <w:ilvl w:val="0"/>
          <w:numId w:val="51"/>
        </w:numPr>
        <w:spacing w:after="0"/>
        <w:ind w:left="426" w:hanging="426"/>
      </w:pPr>
      <w:r>
        <w:t>PN-E</w:t>
      </w:r>
      <w:r w:rsidR="006320AF">
        <w:t xml:space="preserve">N 13808 </w:t>
      </w:r>
      <w:r>
        <w:t xml:space="preserve">Asfalty i lepiszcza asfaltowe – Zasady specyfikacji kationowych emulsji asfaltowych </w:t>
      </w:r>
    </w:p>
    <w:p w14:paraId="41E81585" w14:textId="77777777" w:rsidR="00A74FF3" w:rsidRDefault="00B966BC" w:rsidP="00553507">
      <w:pPr>
        <w:spacing w:after="1"/>
        <w:ind w:left="426" w:hanging="426"/>
      </w:pPr>
      <w:r>
        <w:t>62a. PN-EN 13808:2013-</w:t>
      </w:r>
      <w:r w:rsidR="00553507">
        <w:t xml:space="preserve">10/Ap1:2014-07 </w:t>
      </w:r>
      <w:r>
        <w:t xml:space="preserve"> Asfalty i lepiszcza asfaltowe – Zasady specyfikacji kationowych emulsji asfaltowych. Załącznik krajowy NA </w:t>
      </w:r>
    </w:p>
    <w:p w14:paraId="7F8E55AC" w14:textId="77777777" w:rsidR="00A74FF3" w:rsidRDefault="00B966BC" w:rsidP="00553507">
      <w:pPr>
        <w:numPr>
          <w:ilvl w:val="0"/>
          <w:numId w:val="51"/>
        </w:numPr>
        <w:spacing w:after="9"/>
        <w:ind w:left="426" w:hanging="426"/>
      </w:pPr>
      <w:r>
        <w:t xml:space="preserve">PN-EN 13924-2 Asfalty i lepiszcza asfaltowe - Zasady klasyfikacji asfaltów drogowych specjalnych - Część 2: Asfalty drogowe wielorodzajowe  </w:t>
      </w:r>
    </w:p>
    <w:p w14:paraId="127996D5" w14:textId="77777777" w:rsidR="00A74FF3" w:rsidRDefault="00B966BC" w:rsidP="00553507">
      <w:pPr>
        <w:spacing w:after="0"/>
        <w:ind w:left="426" w:hanging="426"/>
      </w:pPr>
      <w:r>
        <w:t>63a</w:t>
      </w:r>
      <w:r w:rsidR="00553507">
        <w:t>.</w:t>
      </w:r>
      <w:r w:rsidR="009B348E">
        <w:t xml:space="preserve"> </w:t>
      </w:r>
      <w:r w:rsidRPr="009B348E">
        <w:t>PN-EN 13924-2:</w:t>
      </w:r>
      <w:r w:rsidR="00553507" w:rsidRPr="009B348E">
        <w:t>2014-04/Ap1:</w:t>
      </w:r>
      <w:r w:rsidR="009B348E" w:rsidRPr="009B348E">
        <w:t>2014-07 i PN-EN</w:t>
      </w:r>
      <w:r w:rsidR="009B348E">
        <w:t xml:space="preserve"> </w:t>
      </w:r>
      <w:r w:rsidR="009B348E" w:rsidRPr="009B348E">
        <w:t xml:space="preserve">13924-2:201404/Ap2:2015-09E   </w:t>
      </w:r>
      <w:r>
        <w:t xml:space="preserve">Asfalty i lepiszcza asfaltowe - Zasady klasyfikacji asfaltów drogowych specjalnych - Część 2: Asfalty drogowe wielorodzajowe. Załącznik krajowy NA </w:t>
      </w:r>
    </w:p>
    <w:p w14:paraId="5D9C19DB" w14:textId="77777777" w:rsidR="00A74FF3" w:rsidRDefault="006320AF" w:rsidP="00553507">
      <w:pPr>
        <w:numPr>
          <w:ilvl w:val="0"/>
          <w:numId w:val="51"/>
        </w:numPr>
        <w:spacing w:after="0"/>
        <w:ind w:left="426" w:hanging="426"/>
      </w:pPr>
      <w:r>
        <w:t xml:space="preserve">PN-EN 14023 </w:t>
      </w:r>
      <w:r w:rsidR="00B966BC">
        <w:t xml:space="preserve"> Asfalty i lepiszcza asfaltowe – Zasady specyfikacji asfaltów modyfikowanych polimerami </w:t>
      </w:r>
    </w:p>
    <w:p w14:paraId="4898D467" w14:textId="77777777" w:rsidR="00A74FF3" w:rsidRDefault="00B966BC" w:rsidP="00553507">
      <w:pPr>
        <w:tabs>
          <w:tab w:val="center" w:pos="1018"/>
          <w:tab w:val="center" w:pos="6684"/>
        </w:tabs>
        <w:spacing w:after="7"/>
        <w:ind w:left="426" w:hanging="426"/>
        <w:jc w:val="left"/>
      </w:pPr>
      <w:r>
        <w:t xml:space="preserve">64a. PN-EN </w:t>
      </w:r>
      <w:r w:rsidR="009B348E">
        <w:t>14023:2011/Ap1:2014-04</w:t>
      </w:r>
      <w:r>
        <w:tab/>
      </w:r>
      <w:r w:rsidR="009B348E">
        <w:t xml:space="preserve">  </w:t>
      </w:r>
      <w:r>
        <w:t xml:space="preserve">Asfalty i lepiszcza asfaltowe – Zasady klasyfikacji asfaltów modyfikowanych </w:t>
      </w:r>
    </w:p>
    <w:p w14:paraId="2A195833" w14:textId="77777777" w:rsidR="00A74FF3" w:rsidRDefault="00B966BC" w:rsidP="00553507">
      <w:pPr>
        <w:spacing w:after="6"/>
        <w:ind w:left="426" w:hanging="426"/>
      </w:pPr>
      <w:r>
        <w:tab/>
        <w:t xml:space="preserve">polimerami. Załącznik krajowy NA </w:t>
      </w:r>
    </w:p>
    <w:p w14:paraId="29595BC5" w14:textId="77777777" w:rsidR="00A74FF3" w:rsidRDefault="00B966BC" w:rsidP="00553507">
      <w:pPr>
        <w:numPr>
          <w:ilvl w:val="0"/>
          <w:numId w:val="51"/>
        </w:numPr>
        <w:spacing w:after="7"/>
        <w:ind w:left="426" w:hanging="426"/>
      </w:pPr>
      <w:r>
        <w:t xml:space="preserve">PN-EN 14188-1 Wypełniacze szczelin i zalewy drogowe – Część 1: Wymagania wobec zalew drogowych na gorąco </w:t>
      </w:r>
    </w:p>
    <w:p w14:paraId="642253BB" w14:textId="77777777" w:rsidR="00A74FF3" w:rsidRDefault="00B966BC" w:rsidP="00553507">
      <w:pPr>
        <w:numPr>
          <w:ilvl w:val="0"/>
          <w:numId w:val="51"/>
        </w:numPr>
        <w:spacing w:after="1"/>
        <w:ind w:left="426" w:hanging="426"/>
      </w:pPr>
      <w:r>
        <w:t xml:space="preserve">PN-EN 14188-2 Wypełniacze szczelin i zalewy drogowe – Część 2: Wymagania wobec zalew drogowych na zimno </w:t>
      </w:r>
    </w:p>
    <w:p w14:paraId="13F30B7F" w14:textId="77777777" w:rsidR="00A74FF3" w:rsidRDefault="00B966BC" w:rsidP="00553507">
      <w:pPr>
        <w:numPr>
          <w:ilvl w:val="0"/>
          <w:numId w:val="51"/>
        </w:numPr>
        <w:spacing w:after="0"/>
        <w:ind w:left="426" w:hanging="426"/>
      </w:pPr>
      <w:r>
        <w:t xml:space="preserve">PN-EN 22592 Przetwory naftowe – Oznaczanie temperatury zapłonu i palenia – Pomiar metodą otwartego tygla Clevelanda </w:t>
      </w:r>
    </w:p>
    <w:p w14:paraId="6E0CC374" w14:textId="77777777" w:rsidR="00A74FF3" w:rsidRDefault="00B966BC" w:rsidP="00553507">
      <w:pPr>
        <w:numPr>
          <w:ilvl w:val="0"/>
          <w:numId w:val="51"/>
        </w:numPr>
        <w:spacing w:after="9"/>
        <w:ind w:left="426" w:hanging="426"/>
      </w:pPr>
      <w:r>
        <w:t xml:space="preserve">PN-EN ISO 2592 </w:t>
      </w:r>
      <w:r>
        <w:tab/>
        <w:t xml:space="preserve">Oznaczanie temperatury zapłonu i palenia – Metoda otwartego tygla Clevelanda </w:t>
      </w:r>
    </w:p>
    <w:p w14:paraId="7AB31B71" w14:textId="77777777" w:rsidR="00A74FF3" w:rsidRDefault="00B966BC" w:rsidP="00553507">
      <w:pPr>
        <w:numPr>
          <w:ilvl w:val="0"/>
          <w:numId w:val="51"/>
        </w:numPr>
        <w:spacing w:after="9"/>
        <w:ind w:left="426" w:hanging="426"/>
      </w:pPr>
      <w:r>
        <w:t xml:space="preserve">PN-EN 13880-2 Zalewy szczelin na gorąco -- Część 2: Metoda badania dla określenia penetracji stożka w temperaturze 25 C </w:t>
      </w:r>
    </w:p>
    <w:p w14:paraId="4430CA3E" w14:textId="77777777" w:rsidR="00A74FF3" w:rsidRDefault="00B966BC" w:rsidP="00553507">
      <w:pPr>
        <w:numPr>
          <w:ilvl w:val="0"/>
          <w:numId w:val="51"/>
        </w:numPr>
        <w:spacing w:after="9"/>
        <w:ind w:left="426" w:hanging="426"/>
      </w:pPr>
      <w:r>
        <w:t xml:space="preserve">PN-EN 13880-3 Zalewy szczelin na gorąco -- Część 3: Metoda badania określająca penetrację i odprężenie sprężyste (odbojność) </w:t>
      </w:r>
    </w:p>
    <w:p w14:paraId="1ECB80AC" w14:textId="77777777" w:rsidR="00A74FF3" w:rsidRDefault="00B966BC" w:rsidP="00553507">
      <w:pPr>
        <w:numPr>
          <w:ilvl w:val="0"/>
          <w:numId w:val="51"/>
        </w:numPr>
        <w:spacing w:after="13"/>
        <w:ind w:left="426" w:hanging="426"/>
      </w:pPr>
      <w:r>
        <w:t>PN-EN 13880-</w:t>
      </w:r>
      <w:r w:rsidR="006320AF">
        <w:t xml:space="preserve">5 </w:t>
      </w:r>
      <w:r>
        <w:t>Zal</w:t>
      </w:r>
      <w:r w:rsidR="009B348E">
        <w:t>ewy szczelin na gorąco -</w:t>
      </w:r>
      <w:r>
        <w:t xml:space="preserve"> Część 5: Metody badań do oznaczania odporności na spływanie </w:t>
      </w:r>
    </w:p>
    <w:p w14:paraId="0013F94A" w14:textId="77777777" w:rsidR="00A74FF3" w:rsidRDefault="006320AF" w:rsidP="00553507">
      <w:pPr>
        <w:numPr>
          <w:ilvl w:val="0"/>
          <w:numId w:val="51"/>
        </w:numPr>
        <w:spacing w:after="11"/>
        <w:ind w:left="426" w:hanging="426"/>
      </w:pPr>
      <w:r>
        <w:t xml:space="preserve">PN-EN 13880-6 </w:t>
      </w:r>
      <w:r w:rsidR="00B966BC">
        <w:t xml:space="preserve">Zalewy szczelin na gorąco -- Część 6: Metoda przygotowania próbek do badania </w:t>
      </w:r>
    </w:p>
    <w:p w14:paraId="194F4535" w14:textId="77777777" w:rsidR="00A74FF3" w:rsidRDefault="00B966BC" w:rsidP="00553507">
      <w:pPr>
        <w:numPr>
          <w:ilvl w:val="0"/>
          <w:numId w:val="51"/>
        </w:numPr>
        <w:spacing w:after="10"/>
        <w:ind w:left="426" w:hanging="426"/>
      </w:pPr>
      <w:r>
        <w:lastRenderedPageBreak/>
        <w:t xml:space="preserve">PN-EN 13880-13 Zalewy szczelin na gorąco -- Część 13: Metoda badania służąca do określenia wydłużenia nieciągłego (próba przyczepności) </w:t>
      </w:r>
    </w:p>
    <w:p w14:paraId="111EB403" w14:textId="77777777" w:rsidR="00A74FF3" w:rsidRDefault="006320AF" w:rsidP="00553507">
      <w:pPr>
        <w:numPr>
          <w:ilvl w:val="0"/>
          <w:numId w:val="51"/>
        </w:numPr>
        <w:spacing w:after="72"/>
        <w:ind w:left="426" w:hanging="426"/>
      </w:pPr>
      <w:r>
        <w:t xml:space="preserve">DIN 52123 </w:t>
      </w:r>
      <w:r w:rsidR="00B966BC">
        <w:t>Prüfung von Bitumen- und Polymerbitumenbahnen (Badanie taśm bitumicznych i polimerowo-bitumicznych)</w:t>
      </w:r>
      <w:r w:rsidR="00B966BC">
        <w:rPr>
          <w:b/>
        </w:rPr>
        <w:t xml:space="preserve"> </w:t>
      </w:r>
    </w:p>
    <w:p w14:paraId="61EC893C" w14:textId="77777777" w:rsidR="00A74FF3" w:rsidRDefault="006320AF" w:rsidP="00553507">
      <w:pPr>
        <w:numPr>
          <w:ilvl w:val="0"/>
          <w:numId w:val="51"/>
        </w:numPr>
        <w:spacing w:after="1"/>
        <w:ind w:left="426" w:hanging="426"/>
      </w:pPr>
      <w:r>
        <w:t xml:space="preserve">PN-EN 1425 </w:t>
      </w:r>
      <w:r w:rsidR="00B966BC">
        <w:t xml:space="preserve">Asfalty i lepiszcza asfaltowe -- Ocena organoleptyczna </w:t>
      </w:r>
    </w:p>
    <w:p w14:paraId="4A59A8A5" w14:textId="77777777" w:rsidR="00A74FF3" w:rsidRDefault="00B966BC" w:rsidP="00553507">
      <w:pPr>
        <w:numPr>
          <w:ilvl w:val="0"/>
          <w:numId w:val="51"/>
        </w:numPr>
        <w:spacing w:after="0"/>
        <w:ind w:left="426" w:hanging="426"/>
      </w:pPr>
      <w:r>
        <w:t>PN-EN 1428 Asfalty i lepiszcza asfaltowe -- Oznaczanie zawartości wody w emulsjach asfaltowych -- Metoda destylacji azeotropowej</w:t>
      </w:r>
      <w:r>
        <w:rPr>
          <w:b/>
        </w:rPr>
        <w:t xml:space="preserve"> </w:t>
      </w:r>
    </w:p>
    <w:p w14:paraId="6CA78E24" w14:textId="77777777" w:rsidR="00A74FF3" w:rsidRDefault="00B966BC" w:rsidP="00553507">
      <w:pPr>
        <w:numPr>
          <w:ilvl w:val="0"/>
          <w:numId w:val="51"/>
        </w:numPr>
        <w:spacing w:after="0"/>
        <w:ind w:left="426" w:hanging="426"/>
      </w:pPr>
      <w:r>
        <w:t xml:space="preserve">PN-EN 13074-1 Asfalty i lepiszcza asfaltowe -- Odzyskiwanie lepiszcza z emulsji asfaltowych lub asfaltów upłynnionych lub fluksowanych -- Część 1: Odzyskiwanie metodą odparowania </w:t>
      </w:r>
    </w:p>
    <w:p w14:paraId="7304F0DD" w14:textId="77777777" w:rsidR="00A74FF3" w:rsidRDefault="00B966BC" w:rsidP="00553507">
      <w:pPr>
        <w:numPr>
          <w:ilvl w:val="0"/>
          <w:numId w:val="51"/>
        </w:numPr>
        <w:spacing w:after="97"/>
        <w:ind w:left="426" w:hanging="426"/>
      </w:pPr>
      <w:r>
        <w:t xml:space="preserve">PN-EN 13074-2 Asfalty i lepiszcza asfaltowe -- Odzyskiwanie lepiszcza z emulsji asfaltowych lub asfaltów upłynnionych lub fluksowanych -- Część 2: Stabilizacja po odzyskaniu metodą odparowania </w:t>
      </w:r>
    </w:p>
    <w:p w14:paraId="1F993CCF" w14:textId="77777777" w:rsidR="00A74FF3" w:rsidRDefault="00B966BC" w:rsidP="00553507">
      <w:pPr>
        <w:pStyle w:val="Nagwek3"/>
        <w:ind w:left="426" w:hanging="426"/>
      </w:pPr>
      <w:r>
        <w:t xml:space="preserve">10.3. Wymagania techniczne i katalogi </w:t>
      </w:r>
    </w:p>
    <w:p w14:paraId="54BE81AD" w14:textId="77777777" w:rsidR="00A74FF3" w:rsidRDefault="00B966BC" w:rsidP="00760E07">
      <w:pPr>
        <w:numPr>
          <w:ilvl w:val="0"/>
          <w:numId w:val="52"/>
        </w:numPr>
        <w:spacing w:after="10"/>
        <w:ind w:left="426" w:hanging="426"/>
      </w:pPr>
      <w:r>
        <w:t xml:space="preserve">Kruszywa do mieszanek mineralno-asfaltowych i powierzchniowych utrwaleń na drogach krajowych - WT-1 2014 - Kruszywa – Wymagania techniczne. Załącznik do Zarządzenia Generalnego Dyrektora Dróg Krajowych i Autostrad nr 46  z dnia 25 września 2014 r. i nr 8 z dnia 9 maja 2016 r. </w:t>
      </w:r>
    </w:p>
    <w:p w14:paraId="2B81B7B2" w14:textId="77777777" w:rsidR="00A74FF3" w:rsidRDefault="00B966BC" w:rsidP="009B348E">
      <w:pPr>
        <w:numPr>
          <w:ilvl w:val="0"/>
          <w:numId w:val="52"/>
        </w:numPr>
        <w:spacing w:after="0"/>
        <w:ind w:left="426" w:hanging="426"/>
      </w:pPr>
      <w: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2A70E615" w14:textId="77777777" w:rsidR="00A74FF3" w:rsidRDefault="00B966BC" w:rsidP="00553507">
      <w:pPr>
        <w:numPr>
          <w:ilvl w:val="0"/>
          <w:numId w:val="52"/>
        </w:numPr>
        <w:spacing w:after="8"/>
        <w:ind w:left="426" w:hanging="426"/>
      </w:pPr>
      <w:r>
        <w:t xml:space="preserve">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 </w:t>
      </w:r>
    </w:p>
    <w:p w14:paraId="483772DE" w14:textId="77777777" w:rsidR="00A74FF3" w:rsidRDefault="00B966BC" w:rsidP="00553507">
      <w:pPr>
        <w:numPr>
          <w:ilvl w:val="0"/>
          <w:numId w:val="52"/>
        </w:numPr>
        <w:spacing w:after="97"/>
        <w:ind w:left="426" w:hanging="426"/>
      </w:pPr>
      <w:r>
        <w:t xml:space="preserve">Katalog typowych konstrukcji nawierzchni podatnych i półsztywnych. Załącznik do Zarządzenia nr 31 Generalnego Dyrektora Dróg Krajowych i Autostrad z dnia 16 czerwca 2014 r. </w:t>
      </w:r>
    </w:p>
    <w:p w14:paraId="123E942E" w14:textId="77777777" w:rsidR="009B348E" w:rsidRDefault="00B966BC" w:rsidP="00553507">
      <w:pPr>
        <w:spacing w:after="0" w:line="321" w:lineRule="auto"/>
        <w:ind w:left="426" w:hanging="426"/>
        <w:rPr>
          <w:b/>
        </w:rPr>
      </w:pPr>
      <w:r>
        <w:rPr>
          <w:b/>
        </w:rPr>
        <w:t xml:space="preserve">10.4. Inne dokumenty </w:t>
      </w:r>
    </w:p>
    <w:p w14:paraId="05C760E9" w14:textId="77777777" w:rsidR="00526C25" w:rsidRDefault="00B966BC" w:rsidP="00526C25">
      <w:pPr>
        <w:pStyle w:val="Nagwek2"/>
        <w:shd w:val="clear" w:color="auto" w:fill="FFFFFF"/>
        <w:spacing w:after="120"/>
        <w:ind w:hanging="296"/>
        <w:rPr>
          <w:rFonts w:ascii="Helvetica" w:hAnsi="Helvetica" w:cs="Helvetica"/>
          <w:b w:val="0"/>
        </w:rPr>
      </w:pPr>
      <w:r w:rsidRPr="00526C25">
        <w:rPr>
          <w:b w:val="0"/>
        </w:rPr>
        <w:t xml:space="preserve">83.  </w:t>
      </w:r>
      <w:r w:rsidR="00526C25" w:rsidRPr="00526C25">
        <w:rPr>
          <w:rFonts w:ascii="Helvetica" w:hAnsi="Helvetica" w:cs="Helvetica"/>
          <w:b w:val="0"/>
        </w:rPr>
        <w:t>Rozporządzenie Ministra Infrastruktury z dnia 24 czerwca 2022 r. w sprawie przepisów techniczno-budowlanych dotyczących dróg publicznych</w:t>
      </w:r>
      <w:r w:rsidR="00526C25">
        <w:rPr>
          <w:rFonts w:ascii="Helvetica" w:hAnsi="Helvetica" w:cs="Helvetica"/>
          <w:b w:val="0"/>
        </w:rPr>
        <w:t xml:space="preserve"> (Dz. U. z 2022r., poz. 1518)</w:t>
      </w:r>
    </w:p>
    <w:p w14:paraId="4CDD86F6" w14:textId="77777777" w:rsidR="00A74FF3" w:rsidRPr="00526C25" w:rsidRDefault="00B966BC" w:rsidP="00526C25">
      <w:pPr>
        <w:pStyle w:val="Nagwek2"/>
        <w:shd w:val="clear" w:color="auto" w:fill="FFFFFF"/>
        <w:spacing w:after="120"/>
        <w:ind w:hanging="296"/>
        <w:rPr>
          <w:rFonts w:ascii="Helvetica" w:eastAsia="Times New Roman" w:hAnsi="Helvetica" w:cs="Helvetica"/>
          <w:b w:val="0"/>
          <w:i w:val="0"/>
        </w:rPr>
      </w:pPr>
      <w:r w:rsidRPr="00526C25">
        <w:rPr>
          <w:b w:val="0"/>
        </w:rPr>
        <w:t>84.  Ustawa z dnia 19 sierpnia 2011 r. o przewozie drogowym towarów niebezpiecznych (</w:t>
      </w:r>
      <w:r w:rsidR="00526C25">
        <w:rPr>
          <w:b w:val="0"/>
        </w:rPr>
        <w:t xml:space="preserve">t.j. </w:t>
      </w:r>
      <w:r w:rsidR="00526C25" w:rsidRPr="00526C25">
        <w:rPr>
          <w:b w:val="0"/>
        </w:rPr>
        <w:t>Dz. U. z 2022 r. poz. 2147, z 2023 r. poz. 1123</w:t>
      </w:r>
      <w:r w:rsidRPr="00526C25">
        <w:rPr>
          <w:b w:val="0"/>
        </w:rPr>
        <w:t xml:space="preserve">) </w:t>
      </w:r>
    </w:p>
    <w:sectPr w:rsidR="00A74FF3" w:rsidRPr="00526C25" w:rsidSect="00745429">
      <w:headerReference w:type="even" r:id="rId8"/>
      <w:headerReference w:type="default" r:id="rId9"/>
      <w:footerReference w:type="even" r:id="rId10"/>
      <w:footerReference w:type="default" r:id="rId11"/>
      <w:headerReference w:type="first" r:id="rId12"/>
      <w:footerReference w:type="first" r:id="rId13"/>
      <w:pgSz w:w="11906" w:h="16838"/>
      <w:pgMar w:top="680" w:right="566" w:bottom="567" w:left="1134"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3995" w14:textId="77777777" w:rsidR="00745429" w:rsidRDefault="00745429">
      <w:pPr>
        <w:spacing w:after="0" w:line="240" w:lineRule="auto"/>
      </w:pPr>
      <w:r>
        <w:separator/>
      </w:r>
    </w:p>
  </w:endnote>
  <w:endnote w:type="continuationSeparator" w:id="0">
    <w:p w14:paraId="736A4664" w14:textId="77777777" w:rsidR="00745429" w:rsidRDefault="0074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4711" w14:textId="5B2D0B43" w:rsidR="001A7E02" w:rsidRDefault="001A7E02" w:rsidP="00AA2EEC">
    <w:pPr>
      <w:spacing w:after="0" w:line="248" w:lineRule="auto"/>
      <w:ind w:left="0" w:right="112"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47ECAA59" wp14:editId="5D5003ED">
              <wp:simplePos x="0" y="0"/>
              <wp:positionH relativeFrom="page">
                <wp:posOffset>359664</wp:posOffset>
              </wp:positionH>
              <wp:positionV relativeFrom="page">
                <wp:posOffset>10262616</wp:posOffset>
              </wp:positionV>
              <wp:extent cx="6630975" cy="6096"/>
              <wp:effectExtent l="0" t="0" r="0" b="0"/>
              <wp:wrapSquare wrapText="bothSides"/>
              <wp:docPr id="173589" name="Group 173589"/>
              <wp:cNvGraphicFramePr/>
              <a:graphic xmlns:a="http://schemas.openxmlformats.org/drawingml/2006/main">
                <a:graphicData uri="http://schemas.microsoft.com/office/word/2010/wordprocessingGroup">
                  <wpg:wgp>
                    <wpg:cNvGrpSpPr/>
                    <wpg:grpSpPr>
                      <a:xfrm>
                        <a:off x="0" y="0"/>
                        <a:ext cx="6630975" cy="6096"/>
                        <a:chOff x="0" y="0"/>
                        <a:chExt cx="6630975" cy="6096"/>
                      </a:xfrm>
                    </wpg:grpSpPr>
                    <wps:wsp>
                      <wps:cNvPr id="180549" name="Shape 180549"/>
                      <wps:cNvSpPr/>
                      <wps:spPr>
                        <a:xfrm>
                          <a:off x="0" y="0"/>
                          <a:ext cx="5830570" cy="9144"/>
                        </a:xfrm>
                        <a:custGeom>
                          <a:avLst/>
                          <a:gdLst/>
                          <a:ahLst/>
                          <a:cxnLst/>
                          <a:rect l="0" t="0" r="0" b="0"/>
                          <a:pathLst>
                            <a:path w="5830570" h="9144">
                              <a:moveTo>
                                <a:pt x="0" y="0"/>
                              </a:moveTo>
                              <a:lnTo>
                                <a:pt x="5830570" y="0"/>
                              </a:lnTo>
                              <a:lnTo>
                                <a:pt x="583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50" name="Shape 180550"/>
                      <wps:cNvSpPr/>
                      <wps:spPr>
                        <a:xfrm>
                          <a:off x="58305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51" name="Shape 180551"/>
                      <wps:cNvSpPr/>
                      <wps:spPr>
                        <a:xfrm>
                          <a:off x="5836666" y="0"/>
                          <a:ext cx="794309" cy="9144"/>
                        </a:xfrm>
                        <a:custGeom>
                          <a:avLst/>
                          <a:gdLst/>
                          <a:ahLst/>
                          <a:cxnLst/>
                          <a:rect l="0" t="0" r="0" b="0"/>
                          <a:pathLst>
                            <a:path w="794309" h="9144">
                              <a:moveTo>
                                <a:pt x="0" y="0"/>
                              </a:moveTo>
                              <a:lnTo>
                                <a:pt x="794309" y="0"/>
                              </a:lnTo>
                              <a:lnTo>
                                <a:pt x="794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E9A8E5" id="Group 173589" o:spid="_x0000_s1026" style="position:absolute;margin-left:28.3pt;margin-top:808.1pt;width:522.1pt;height:.5pt;z-index:251660288;mso-position-horizontal-relative:page;mso-position-vertical-relative:page" coordsize="66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">
              <v:shape id="Shape 180549" o:spid="_x0000_s1027" style="position:absolute;width:58305;height:91;visibility:visible;mso-wrap-style:square;v-text-anchor:top" coordsize="5830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OzsMA&#10;AADfAAAADwAAAGRycy9kb3ducmV2LnhtbERPW2vCMBR+F/Yfwhn4pqlXameUoQiCQ1hVfD02Z21Z&#10;c1KaqPXfm4Gwx4/vPl+2phI3alxpWcGgH4EgzqwuOVdwPGx6MQjnkTVWlknBgxwsF2+dOSba3vmb&#10;bqnPRQhhl6CCwvs6kdJlBRl0fVsTB+7HNgZ9gE0udYP3EG4qOYyiqTRYcmgosKZVQdlvejUKLoN2&#10;fRqdUnfYV+MvLXd4jjdTpbrv7ecHCE+t/xe/3Fsd5sfRZDyDvz8B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POzsMAAADfAAAADwAAAAAAAAAAAAAAAACYAgAAZHJzL2Rv&#10;d25yZXYueG1sUEsFBgAAAAAEAAQA9QAAAIgDAAAAAA==&#10;" path="m,l5830570,r,9144l,9144,,e" fillcolor="black" stroked="f" strokeweight="0">
                <v:stroke miterlimit="83231f" joinstyle="miter"/>
                <v:path arrowok="t" textboxrect="0,0,5830570,9144"/>
              </v:shape>
              <v:shape id="Shape 180550" o:spid="_x0000_s1028" style="position:absolute;left:583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RacMA&#10;AADfAAAADwAAAGRycy9kb3ducmV2LnhtbERPTWsCMRC9F/ofwhS81aRFW1mN0gqCFArVevA4bsbd&#10;xc1kTaJu/33nUOjx8b5ni9636koxNYEtPA0NKOIyuIYrC7vv1eMEVMrIDtvAZOGHEizm93czLFy4&#10;8Yau21wpCeFUoIU6567QOpU1eUzD0BELdwzRYxYYK+0i3iTct/rZmBftsWFpqLGjZU3laXvxFrpz&#10;Fffn5N75cPn6eGWzpv5zZO3goX+bgsrU53/xn3vtZP7EjMfyQ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wRacMAAADfAAAADwAAAAAAAAAAAAAAAACYAgAAZHJzL2Rv&#10;d25yZXYueG1sUEsFBgAAAAAEAAQA9QAAAIgDAAAAAA==&#10;" path="m,l9144,r,9144l,9144,,e" fillcolor="black" stroked="f" strokeweight="0">
                <v:stroke miterlimit="83231f" joinstyle="miter"/>
                <v:path arrowok="t" textboxrect="0,0,9144,9144"/>
              </v:shape>
              <v:shape id="Shape 180551" o:spid="_x0000_s1029" style="position:absolute;left:58366;width:7943;height:91;visibility:visible;mso-wrap-style:square;v-text-anchor:top" coordsize="7943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j18MA&#10;AADfAAAADwAAAGRycy9kb3ducmV2LnhtbERPzU7CQBC+k/gOmzHxBltUCFYWQiQm3gTqA4zdoW3s&#10;ztbdkVaf3iUh4fjl+1+uB9eqE4XYeDYwnWSgiEtvG64MfBSv4wWoKMgWW89k4JcirFc3oyXm1ve8&#10;p9NBKpVCOOZooBbpcq1jWZPDOPEdceKOPjiUBEOlbcA+hbtW32fZXDtsODXU2NFLTeXX4ccZ+C62&#10;jxu3lcKjf3r428nn+7EPxtzdDptnUEKDXMUX95tN8xfZbDaF858E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j18MAAADfAAAADwAAAAAAAAAAAAAAAACYAgAAZHJzL2Rv&#10;d25yZXYueG1sUEsFBgAAAAAEAAQA9QAAAIgDAAAAAA==&#10;" path="m,l794309,r,9144l,9144,,e" fillcolor="black" stroked="f" strokeweight="0">
                <v:stroke miterlimit="83231f" joinstyle="miter"/>
                <v:path arrowok="t" textboxrect="0,0,794309,9144"/>
              </v:shape>
              <w10:wrap type="square" anchorx="page" anchory="page"/>
            </v:group>
          </w:pict>
        </mc:Fallback>
      </mc:AlternateContent>
    </w:r>
    <w:r w:rsidR="00D744A6" w:rsidRPr="00D744A6">
      <w:rPr>
        <w:b/>
        <w:bCs/>
        <w:i w:val="0"/>
        <w:sz w:val="16"/>
        <w:szCs w:val="16"/>
      </w:rPr>
      <w:t xml:space="preserve"> Remont drogi powiatowej </w:t>
    </w:r>
    <w:r w:rsidR="00D744A6" w:rsidRPr="00D744A6">
      <w:rPr>
        <w:b/>
        <w:bCs/>
        <w:i w:val="0"/>
        <w:iCs/>
        <w:sz w:val="16"/>
        <w:szCs w:val="16"/>
      </w:rPr>
      <w:t>Nr 1697B – skrzyżowanie ulic Wola i Badowskiego w miejscowości Rudka</w:t>
    </w:r>
    <w:r w:rsidR="00D744A6">
      <w:rPr>
        <w:b/>
        <w:bCs/>
        <w:i w:val="0"/>
        <w:iCs/>
        <w:sz w:val="16"/>
        <w:szCs w:val="16"/>
      </w:rPr>
      <w:t xml:space="preserve">                                  </w:t>
    </w:r>
    <w:r>
      <w:rPr>
        <w:rFonts w:ascii="Cambria" w:eastAsia="Cambria" w:hAnsi="Cambria" w:cs="Cambria"/>
      </w:rPr>
      <w:t xml:space="preserve">str.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D81F19">
      <w:rPr>
        <w:rFonts w:ascii="Cambria" w:eastAsia="Cambria" w:hAnsi="Cambria" w:cs="Cambria"/>
        <w:noProof/>
      </w:rPr>
      <w:t>28</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730A" w14:textId="78BC509D" w:rsidR="001A7E02" w:rsidRDefault="001A7E02" w:rsidP="00D744A6">
    <w:pPr>
      <w:ind w:left="0" w:firstLine="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61B39501" wp14:editId="41683582">
              <wp:simplePos x="0" y="0"/>
              <wp:positionH relativeFrom="page">
                <wp:posOffset>541020</wp:posOffset>
              </wp:positionH>
              <wp:positionV relativeFrom="page">
                <wp:posOffset>10262616</wp:posOffset>
              </wp:positionV>
              <wp:extent cx="6630925" cy="6096"/>
              <wp:effectExtent l="0" t="0" r="0" b="0"/>
              <wp:wrapSquare wrapText="bothSides"/>
              <wp:docPr id="173515" name="Group 173515"/>
              <wp:cNvGraphicFramePr/>
              <a:graphic xmlns:a="http://schemas.openxmlformats.org/drawingml/2006/main">
                <a:graphicData uri="http://schemas.microsoft.com/office/word/2010/wordprocessingGroup">
                  <wpg:wgp>
                    <wpg:cNvGrpSpPr/>
                    <wpg:grpSpPr>
                      <a:xfrm>
                        <a:off x="0" y="0"/>
                        <a:ext cx="6630925" cy="6096"/>
                        <a:chOff x="0" y="0"/>
                        <a:chExt cx="6630925" cy="6096"/>
                      </a:xfrm>
                    </wpg:grpSpPr>
                    <wps:wsp>
                      <wps:cNvPr id="180546" name="Shape 180546"/>
                      <wps:cNvSpPr/>
                      <wps:spPr>
                        <a:xfrm>
                          <a:off x="0" y="0"/>
                          <a:ext cx="5830824" cy="9144"/>
                        </a:xfrm>
                        <a:custGeom>
                          <a:avLst/>
                          <a:gdLst/>
                          <a:ahLst/>
                          <a:cxnLst/>
                          <a:rect l="0" t="0" r="0" b="0"/>
                          <a:pathLst>
                            <a:path w="5830824" h="9144">
                              <a:moveTo>
                                <a:pt x="0" y="0"/>
                              </a:moveTo>
                              <a:lnTo>
                                <a:pt x="5830824" y="0"/>
                              </a:lnTo>
                              <a:lnTo>
                                <a:pt x="5830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47" name="Shape 180547"/>
                      <wps:cNvSpPr/>
                      <wps:spPr>
                        <a:xfrm>
                          <a:off x="58308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48" name="Shape 180548"/>
                      <wps:cNvSpPr/>
                      <wps:spPr>
                        <a:xfrm>
                          <a:off x="5836920" y="0"/>
                          <a:ext cx="794004" cy="9144"/>
                        </a:xfrm>
                        <a:custGeom>
                          <a:avLst/>
                          <a:gdLst/>
                          <a:ahLst/>
                          <a:cxnLst/>
                          <a:rect l="0" t="0" r="0" b="0"/>
                          <a:pathLst>
                            <a:path w="794004" h="9144">
                              <a:moveTo>
                                <a:pt x="0" y="0"/>
                              </a:moveTo>
                              <a:lnTo>
                                <a:pt x="794004" y="0"/>
                              </a:lnTo>
                              <a:lnTo>
                                <a:pt x="794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3124B0" id="Group 173515" o:spid="_x0000_s1026" style="position:absolute;margin-left:42.6pt;margin-top:808.1pt;width:522.1pt;height:.5pt;z-index:251661312;mso-position-horizontal-relative:page;mso-position-vertical-relative:page" coordsize="66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">
              <v:shape id="Shape 180546" o:spid="_x0000_s1027" style="position:absolute;width:58308;height:91;visibility:visible;mso-wrap-style:square;v-text-anchor:top" coordsize="5830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CIsQA&#10;AADfAAAADwAAAGRycy9kb3ducmV2LnhtbERPXWvCMBR9F/wP4Qp7kZm6OSfVKG5DmI91CvPt0lzb&#10;anNTksx2/94Igz0ezvdi1ZlaXMn5yrKC8SgBQZxbXXGhYP+1eZyB8AFZY22ZFPySh9Wy31tgqm3L&#10;GV13oRAxhH2KCsoQmlRKn5dk0I9sQxy5k3UGQ4SukNphG8NNLZ+SZCoNVhwbSmzovaT8svsxCjLT&#10;vp0P7vV7EzLKPybPRzkebpV6GHTrOYhAXfgX/7k/dZw/S14mU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QiLEAAAA3wAAAA8AAAAAAAAAAAAAAAAAmAIAAGRycy9k&#10;b3ducmV2LnhtbFBLBQYAAAAABAAEAPUAAACJAwAAAAA=&#10;" path="m,l5830824,r,9144l,9144,,e" fillcolor="black" stroked="f" strokeweight="0">
                <v:stroke miterlimit="83231f" joinstyle="miter"/>
                <v:path arrowok="t" textboxrect="0,0,5830824,9144"/>
              </v:shape>
              <v:shape id="Shape 180547" o:spid="_x0000_s1028" style="position:absolute;left:583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fwMIA&#10;AADfAAAADwAAAGRycy9kb3ducmV2LnhtbERPTWsCMRC9C/6HMEJvmihWZWsULRSkIFjbQ4/Tzbi7&#10;uJmsSdTtvzeC4PHxvufL1tbiQj5UjjUMBwoEce5MxYWGn++P/gxEiMgGa8ek4Z8CLBfdzhwz4678&#10;RZd9LEQK4ZChhjLGJpMy5CVZDAPXECfu4LzFmKAvpPF4TeG2liOlJtJixamhxIbeS8qP+7PV0JwK&#10;/3sKZs1/593nlNWG2u1Y65deu3oDEamNT/HDvTFp/ky9jqdw/5MA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B/AwgAAAN8AAAAPAAAAAAAAAAAAAAAAAJgCAABkcnMvZG93&#10;bnJldi54bWxQSwUGAAAAAAQABAD1AAAAhwMAAAAA&#10;" path="m,l9144,r,9144l,9144,,e" fillcolor="black" stroked="f" strokeweight="0">
                <v:stroke miterlimit="83231f" joinstyle="miter"/>
                <v:path arrowok="t" textboxrect="0,0,9144,9144"/>
              </v:shape>
              <v:shape id="Shape 180548" o:spid="_x0000_s1029" style="position:absolute;left:58369;width:7940;height:91;visibility:visible;mso-wrap-style:square;v-text-anchor:top" coordsize="7940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qtcQA&#10;AADfAAAADwAAAGRycy9kb3ducmV2LnhtbERPTUvDQBC9F/wPywi9FLtbUQmx21IKtr1po+J1yI5J&#10;MDsbsts09td3DoLHx/terkffqoH62AS2sJgbUMRlcA1XFj7eX+4yUDEhO2wDk4VfirBe3UyWmLtw&#10;5iMNRaqUhHDM0UKdUpdrHcuaPMZ56IiF+w69xySwr7Tr8SzhvtX3xjxpjw1LQ40dbWsqf4qTt5AN&#10;m9Ob4dfL8fA1zorqk+Nut7d2ejtunkElGtO/+M99cDI/M48PMlj+CA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6rXEAAAA3wAAAA8AAAAAAAAAAAAAAAAAmAIAAGRycy9k&#10;b3ducmV2LnhtbFBLBQYAAAAABAAEAPUAAACJAwAAAAA=&#10;" path="m,l794004,r,9144l,9144,,e" fillcolor="black" stroked="f" strokeweight="0">
                <v:stroke miterlimit="83231f" joinstyle="miter"/>
                <v:path arrowok="t" textboxrect="0,0,794004,9144"/>
              </v:shape>
              <w10:wrap type="square" anchorx="page" anchory="page"/>
            </v:group>
          </w:pict>
        </mc:Fallback>
      </mc:AlternateContent>
    </w:r>
    <w:r w:rsidRPr="00AA2EEC">
      <w:t xml:space="preserve"> </w:t>
    </w:r>
    <w:r w:rsidR="00D744A6" w:rsidRPr="00D744A6">
      <w:rPr>
        <w:b/>
        <w:bCs/>
        <w:i w:val="0"/>
        <w:sz w:val="16"/>
        <w:szCs w:val="16"/>
      </w:rPr>
      <w:t xml:space="preserve">Remont drogi powiatowej </w:t>
    </w:r>
    <w:r w:rsidR="00D744A6" w:rsidRPr="00D744A6">
      <w:rPr>
        <w:b/>
        <w:bCs/>
        <w:i w:val="0"/>
        <w:iCs/>
        <w:sz w:val="16"/>
        <w:szCs w:val="16"/>
      </w:rPr>
      <w:t>Nr 1697B – skrzyżowanie ulic Wola i Badowskiego w miejscowości Rudka</w:t>
    </w:r>
    <w:r w:rsidR="00D744A6">
      <w:rPr>
        <w:b/>
        <w:bCs/>
        <w:i w:val="0"/>
        <w:iCs/>
        <w:sz w:val="16"/>
        <w:szCs w:val="16"/>
      </w:rPr>
      <w:t xml:space="preserve">                                  </w:t>
    </w:r>
    <w:r>
      <w:rPr>
        <w:rFonts w:ascii="Cambria" w:eastAsia="Cambria" w:hAnsi="Cambria" w:cs="Cambria"/>
      </w:rPr>
      <w:tab/>
      <w:t xml:space="preserve">str.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D81F19">
      <w:rPr>
        <w:rFonts w:ascii="Cambria" w:eastAsia="Cambria" w:hAnsi="Cambria" w:cs="Cambria"/>
        <w:noProof/>
      </w:rPr>
      <w:t>27</w:t>
    </w:r>
    <w:r>
      <w:rPr>
        <w:rFonts w:ascii="Cambria" w:eastAsia="Cambria" w:hAnsi="Cambria" w:cs="Cambria"/>
      </w:rPr>
      <w:fldChar w:fldCharType="end"/>
    </w:r>
    <w:r>
      <w:rPr>
        <w:rFonts w:ascii="Cambria" w:eastAsia="Cambria" w:hAnsi="Cambria" w:cs="Cambria"/>
      </w:rPr>
      <w:t xml:space="preserve">  </w:t>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A7A" w14:textId="77777777" w:rsidR="001A7E02" w:rsidRDefault="001A7E0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3CB4" w14:textId="77777777" w:rsidR="00745429" w:rsidRDefault="00745429">
      <w:pPr>
        <w:spacing w:after="0" w:line="240" w:lineRule="auto"/>
      </w:pPr>
      <w:r>
        <w:separator/>
      </w:r>
    </w:p>
  </w:footnote>
  <w:footnote w:type="continuationSeparator" w:id="0">
    <w:p w14:paraId="0166D2D1" w14:textId="77777777" w:rsidR="00745429" w:rsidRDefault="0074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0094" w14:textId="77777777" w:rsidR="001A7E02" w:rsidRDefault="001A7E02">
    <w:pPr>
      <w:spacing w:after="0" w:line="259" w:lineRule="auto"/>
      <w:ind w:left="0" w:right="541" w:firstLine="0"/>
      <w:jc w:val="center"/>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6002ABCE" wp14:editId="6185F558">
              <wp:simplePos x="0" y="0"/>
              <wp:positionH relativeFrom="page">
                <wp:posOffset>350520</wp:posOffset>
              </wp:positionH>
              <wp:positionV relativeFrom="page">
                <wp:posOffset>376428</wp:posOffset>
              </wp:positionV>
              <wp:extent cx="6640069" cy="6096"/>
              <wp:effectExtent l="0" t="0" r="0" b="0"/>
              <wp:wrapSquare wrapText="bothSides"/>
              <wp:docPr id="173526" name="Group 173526"/>
              <wp:cNvGraphicFramePr/>
              <a:graphic xmlns:a="http://schemas.openxmlformats.org/drawingml/2006/main">
                <a:graphicData uri="http://schemas.microsoft.com/office/word/2010/wordprocessingGroup">
                  <wpg:wgp>
                    <wpg:cNvGrpSpPr/>
                    <wpg:grpSpPr>
                      <a:xfrm>
                        <a:off x="0" y="0"/>
                        <a:ext cx="6640069" cy="6096"/>
                        <a:chOff x="0" y="0"/>
                        <a:chExt cx="6640069" cy="6096"/>
                      </a:xfrm>
                    </wpg:grpSpPr>
                    <wps:wsp>
                      <wps:cNvPr id="180545" name="Shape 180545"/>
                      <wps:cNvSpPr/>
                      <wps:spPr>
                        <a:xfrm>
                          <a:off x="0" y="0"/>
                          <a:ext cx="6640069" cy="9144"/>
                        </a:xfrm>
                        <a:custGeom>
                          <a:avLst/>
                          <a:gdLst/>
                          <a:ahLst/>
                          <a:cxnLst/>
                          <a:rect l="0" t="0" r="0" b="0"/>
                          <a:pathLst>
                            <a:path w="6640069" h="9144">
                              <a:moveTo>
                                <a:pt x="0" y="0"/>
                              </a:moveTo>
                              <a:lnTo>
                                <a:pt x="6640069" y="0"/>
                              </a:lnTo>
                              <a:lnTo>
                                <a:pt x="664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3D79D1" id="Group 173526" o:spid="_x0000_s1026" style="position:absolute;margin-left:27.6pt;margin-top:29.65pt;width:522.85pt;height:.5pt;z-index:251658240;mso-position-horizontal-relative:page;mso-position-vertical-relative:page" coordsize="66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">
              <v:shape id="Shape 180545" o:spid="_x0000_s1027" style="position:absolute;width:66400;height:91;visibility:visible;mso-wrap-style:square;v-text-anchor:top" coordsize="6640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WO8MA&#10;AADfAAAADwAAAGRycy9kb3ducmV2LnhtbERPW2vCMBR+F/wP4Qh703RjDu1MRWRCYS9b1fdDc9bL&#10;mpOaRO389WYw2OPHd1+tB9OJCznfWFbwOEtAEJdWN1wpOOx30wUIH5A1dpZJwQ95WGfj0QpTba/8&#10;SZciVCKGsE9RQR1Cn0rpy5oM+pntiSP3ZZ3BEKGrpHZ4jeGmk09J8iINNhwbauxpW1P5XZyNArSn&#10;XNLmIz/i/u3wvnRtq4ubUg+TYfMKItAQ/sV/7lzH+Ytk/jyH3z8R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WO8MAAADfAAAADwAAAAAAAAAAAAAAAACYAgAAZHJzL2Rv&#10;d25yZXYueG1sUEsFBgAAAAAEAAQA9QAAAIgDAAAAAA==&#10;" path="m,l6640069,r,9144l,9144,,e" fillcolor="black" stroked="f" strokeweight="0">
                <v:stroke miterlimit="83231f" joinstyle="miter"/>
                <v:path arrowok="t" textboxrect="0,0,6640069,9144"/>
              </v:shape>
              <w10:wrap type="square" anchorx="page" anchory="page"/>
            </v:group>
          </w:pict>
        </mc:Fallback>
      </mc:AlternateContent>
    </w:r>
    <w:r>
      <w:rPr>
        <w:rFonts w:ascii="Cambria" w:eastAsia="Cambria" w:hAnsi="Cambria" w:cs="Cambria"/>
      </w:rPr>
      <w:t>Specyfikacja Techniczna Wykonania i Odbioru Robót</w:t>
    </w:r>
    <w:r>
      <w:t xml:space="preserve"> </w:t>
    </w:r>
  </w:p>
  <w:p w14:paraId="06F21E63" w14:textId="77777777" w:rsidR="001A7E02" w:rsidRDefault="001A7E02">
    <w:pPr>
      <w:spacing w:after="0" w:line="259" w:lineRule="auto"/>
      <w:ind w:left="0" w:firstLine="0"/>
      <w:jc w:val="left"/>
    </w:pPr>
    <w:r>
      <w:rPr>
        <w:rFonts w:ascii="Times New Roman" w:eastAsia="Times New Roman" w:hAnsi="Times New Roman" w:cs="Times New Roman"/>
        <w:i w:val="0"/>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B356" w14:textId="77777777" w:rsidR="001A7E02" w:rsidRDefault="001A7E02">
    <w:pPr>
      <w:spacing w:after="0" w:line="259" w:lineRule="auto"/>
      <w:ind w:left="31" w:firstLine="0"/>
      <w:jc w:val="center"/>
    </w:pP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6B22264E" wp14:editId="18246969">
              <wp:simplePos x="0" y="0"/>
              <wp:positionH relativeFrom="page">
                <wp:posOffset>531876</wp:posOffset>
              </wp:positionH>
              <wp:positionV relativeFrom="page">
                <wp:posOffset>376428</wp:posOffset>
              </wp:positionV>
              <wp:extent cx="6640069" cy="6096"/>
              <wp:effectExtent l="0" t="0" r="0" b="0"/>
              <wp:wrapSquare wrapText="bothSides"/>
              <wp:docPr id="173452" name="Group 173452"/>
              <wp:cNvGraphicFramePr/>
              <a:graphic xmlns:a="http://schemas.openxmlformats.org/drawingml/2006/main">
                <a:graphicData uri="http://schemas.microsoft.com/office/word/2010/wordprocessingGroup">
                  <wpg:wgp>
                    <wpg:cNvGrpSpPr/>
                    <wpg:grpSpPr>
                      <a:xfrm>
                        <a:off x="0" y="0"/>
                        <a:ext cx="6640069" cy="6096"/>
                        <a:chOff x="0" y="0"/>
                        <a:chExt cx="6640069" cy="6096"/>
                      </a:xfrm>
                    </wpg:grpSpPr>
                    <wps:wsp>
                      <wps:cNvPr id="180544" name="Shape 180544"/>
                      <wps:cNvSpPr/>
                      <wps:spPr>
                        <a:xfrm>
                          <a:off x="0" y="0"/>
                          <a:ext cx="6640069" cy="9144"/>
                        </a:xfrm>
                        <a:custGeom>
                          <a:avLst/>
                          <a:gdLst/>
                          <a:ahLst/>
                          <a:cxnLst/>
                          <a:rect l="0" t="0" r="0" b="0"/>
                          <a:pathLst>
                            <a:path w="6640069" h="9144">
                              <a:moveTo>
                                <a:pt x="0" y="0"/>
                              </a:moveTo>
                              <a:lnTo>
                                <a:pt x="6640069" y="0"/>
                              </a:lnTo>
                              <a:lnTo>
                                <a:pt x="664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C21560" id="Group 173452" o:spid="_x0000_s1026" style="position:absolute;margin-left:41.9pt;margin-top:29.65pt;width:522.85pt;height:.5pt;z-index:251659264;mso-position-horizontal-relative:page;mso-position-vertical-relative:page" coordsize="66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">
              <v:shape id="Shape 180544" o:spid="_x0000_s1027" style="position:absolute;width:66400;height:91;visibility:visible;mso-wrap-style:square;v-text-anchor:top" coordsize="6640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zoMIA&#10;AADfAAAADwAAAGRycy9kb3ducmV2LnhtbERPXWvCMBR9H/gfwhX2NlOHDq1GEdmg4Iur+n5prm21&#10;ualJpt1+/SIIPh7O93zZmUZcyfnasoLhIAFBXFhdc6lgv/t6m4DwAVljY5kU/JKH5aL3MsdU2xt/&#10;0zUPpYgh7FNUUIXQplL6oiKDfmBb4sgdrTMYInSl1A5vMdw08j1JPqTBmmNDhS2tKyrO+Y9RgPaS&#10;SVptswPuPvebqTuddP6n1Gu/W81ABOrCU/xwZzrOnyTj0QjufyI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OgwgAAAN8AAAAPAAAAAAAAAAAAAAAAAJgCAABkcnMvZG93&#10;bnJldi54bWxQSwUGAAAAAAQABAD1AAAAhwMAAAAA&#10;" path="m,l6640069,r,9144l,9144,,e" fillcolor="black" stroked="f" strokeweight="0">
                <v:stroke miterlimit="83231f" joinstyle="miter"/>
                <v:path arrowok="t" textboxrect="0,0,6640069,9144"/>
              </v:shape>
              <w10:wrap type="square" anchorx="page" anchory="page"/>
            </v:group>
          </w:pict>
        </mc:Fallback>
      </mc:AlternateContent>
    </w:r>
    <w:r>
      <w:rPr>
        <w:rFonts w:ascii="Cambria" w:eastAsia="Cambria" w:hAnsi="Cambria" w:cs="Cambria"/>
      </w:rPr>
      <w:t>Specyfikacja Techniczna Wykonania i Odbioru Robót</w:t>
    </w:r>
    <w:r>
      <w:t xml:space="preserve"> </w:t>
    </w:r>
  </w:p>
  <w:p w14:paraId="0238B746" w14:textId="77777777" w:rsidR="001A7E02" w:rsidRDefault="001A7E02">
    <w:pPr>
      <w:spacing w:after="0" w:line="259" w:lineRule="auto"/>
      <w:ind w:left="286" w:firstLine="0"/>
      <w:jc w:val="left"/>
    </w:pPr>
    <w:r>
      <w:rPr>
        <w:rFonts w:ascii="Times New Roman" w:eastAsia="Times New Roman" w:hAnsi="Times New Roman" w:cs="Times New Roman"/>
        <w:i w:val="0"/>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1222" w14:textId="77777777" w:rsidR="001A7E02" w:rsidRDefault="001A7E0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CE1"/>
    <w:multiLevelType w:val="hybridMultilevel"/>
    <w:tmpl w:val="A6BAAC70"/>
    <w:lvl w:ilvl="0" w:tplc="826E3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0C1623"/>
    <w:multiLevelType w:val="hybridMultilevel"/>
    <w:tmpl w:val="C39E20BE"/>
    <w:lvl w:ilvl="0" w:tplc="9E0CE418">
      <w:start w:val="81"/>
      <w:numFmt w:val="decimal"/>
      <w:lvlText w:val="%1."/>
      <w:lvlJc w:val="left"/>
      <w:pPr>
        <w:ind w:left="5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EFA72F6">
      <w:start w:val="1"/>
      <w:numFmt w:val="lowerLetter"/>
      <w:lvlText w:val="%2"/>
      <w:lvlJc w:val="left"/>
      <w:pPr>
        <w:ind w:left="1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F0CF796">
      <w:start w:val="1"/>
      <w:numFmt w:val="lowerRoman"/>
      <w:lvlText w:val="%3"/>
      <w:lvlJc w:val="left"/>
      <w:pPr>
        <w:ind w:left="1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1101420">
      <w:start w:val="1"/>
      <w:numFmt w:val="decimal"/>
      <w:lvlText w:val="%4"/>
      <w:lvlJc w:val="left"/>
      <w:pPr>
        <w:ind w:left="2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2EE5362">
      <w:start w:val="1"/>
      <w:numFmt w:val="lowerLetter"/>
      <w:lvlText w:val="%5"/>
      <w:lvlJc w:val="left"/>
      <w:pPr>
        <w:ind w:left="33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A5CFA8C">
      <w:start w:val="1"/>
      <w:numFmt w:val="lowerRoman"/>
      <w:lvlText w:val="%6"/>
      <w:lvlJc w:val="left"/>
      <w:pPr>
        <w:ind w:left="40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2524836">
      <w:start w:val="1"/>
      <w:numFmt w:val="decimal"/>
      <w:lvlText w:val="%7"/>
      <w:lvlJc w:val="left"/>
      <w:pPr>
        <w:ind w:left="47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1823DBA">
      <w:start w:val="1"/>
      <w:numFmt w:val="lowerLetter"/>
      <w:lvlText w:val="%8"/>
      <w:lvlJc w:val="left"/>
      <w:pPr>
        <w:ind w:left="54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358D5A0">
      <w:start w:val="1"/>
      <w:numFmt w:val="lowerRoman"/>
      <w:lvlText w:val="%9"/>
      <w:lvlJc w:val="left"/>
      <w:pPr>
        <w:ind w:left="62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D0595"/>
    <w:multiLevelType w:val="hybridMultilevel"/>
    <w:tmpl w:val="BABEB810"/>
    <w:lvl w:ilvl="0" w:tplc="E7E2602C">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B6223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9235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5A44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E80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3076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7C7FA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6798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A60B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917D47"/>
    <w:multiLevelType w:val="hybridMultilevel"/>
    <w:tmpl w:val="461A9F16"/>
    <w:lvl w:ilvl="0" w:tplc="9F260296">
      <w:start w:val="1"/>
      <w:numFmt w:val="decimal"/>
      <w:lvlText w:val="%1."/>
      <w:lvlJc w:val="left"/>
      <w:pPr>
        <w:ind w:left="7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D6242F8">
      <w:start w:val="1"/>
      <w:numFmt w:val="lowerLetter"/>
      <w:lvlText w:val="%2"/>
      <w:lvlJc w:val="left"/>
      <w:pPr>
        <w:ind w:left="12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E561CE2">
      <w:start w:val="1"/>
      <w:numFmt w:val="lowerRoman"/>
      <w:lvlText w:val="%3"/>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EB0C67A">
      <w:start w:val="1"/>
      <w:numFmt w:val="decimal"/>
      <w:lvlText w:val="%4"/>
      <w:lvlJc w:val="left"/>
      <w:pPr>
        <w:ind w:left="27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2CEF678">
      <w:start w:val="1"/>
      <w:numFmt w:val="lowerLetter"/>
      <w:lvlText w:val="%5"/>
      <w:lvlJc w:val="left"/>
      <w:pPr>
        <w:ind w:left="34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C064CF4">
      <w:start w:val="1"/>
      <w:numFmt w:val="lowerRoman"/>
      <w:lvlText w:val="%6"/>
      <w:lvlJc w:val="left"/>
      <w:pPr>
        <w:ind w:left="41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CF21818">
      <w:start w:val="1"/>
      <w:numFmt w:val="decimal"/>
      <w:lvlText w:val="%7"/>
      <w:lvlJc w:val="left"/>
      <w:pPr>
        <w:ind w:left="48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762ECA4">
      <w:start w:val="1"/>
      <w:numFmt w:val="lowerLetter"/>
      <w:lvlText w:val="%8"/>
      <w:lvlJc w:val="left"/>
      <w:pPr>
        <w:ind w:left="55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CF28E62">
      <w:start w:val="1"/>
      <w:numFmt w:val="lowerRoman"/>
      <w:lvlText w:val="%9"/>
      <w:lvlJc w:val="left"/>
      <w:pPr>
        <w:ind w:left="63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17221F"/>
    <w:multiLevelType w:val="hybridMultilevel"/>
    <w:tmpl w:val="52723BFC"/>
    <w:lvl w:ilvl="0" w:tplc="854AC79A">
      <w:start w:val="1"/>
      <w:numFmt w:val="lowerLetter"/>
      <w:lvlText w:val="%1)"/>
      <w:lvlJc w:val="left"/>
      <w:pPr>
        <w:ind w:left="3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5C20D48">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42A8B2">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2EA6810">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EFD2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5DE4E86">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954E3B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2CC0530">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B546A3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364B4A"/>
    <w:multiLevelType w:val="hybridMultilevel"/>
    <w:tmpl w:val="27D47ABE"/>
    <w:lvl w:ilvl="0" w:tplc="349C9580">
      <w:start w:val="1"/>
      <w:numFmt w:val="bullet"/>
      <w:lvlText w:val=""/>
      <w:lvlJc w:val="left"/>
      <w:pPr>
        <w:ind w:left="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B7C25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1882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A0E6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6E1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B46E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4221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058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00C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7F7ED2"/>
    <w:multiLevelType w:val="hybridMultilevel"/>
    <w:tmpl w:val="09041FFC"/>
    <w:lvl w:ilvl="0" w:tplc="76AE5B30">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9DEE876">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6848F74">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FF46476">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F623F5A">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E40CA12">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6881FFE">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D96F1B2">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22A2290">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65D17AA"/>
    <w:multiLevelType w:val="hybridMultilevel"/>
    <w:tmpl w:val="1D62B920"/>
    <w:lvl w:ilvl="0" w:tplc="811CB70C">
      <w:start w:val="1"/>
      <w:numFmt w:val="bullet"/>
      <w:lvlText w:val="–"/>
      <w:lvlJc w:val="left"/>
      <w:pPr>
        <w:ind w:left="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2C842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14A00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9434D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5E4DA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DA13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141DA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105D2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34E10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67093F"/>
    <w:multiLevelType w:val="hybridMultilevel"/>
    <w:tmpl w:val="BBA65D02"/>
    <w:lvl w:ilvl="0" w:tplc="8230F26E">
      <w:start w:val="1"/>
      <w:numFmt w:val="decimal"/>
      <w:lvlText w:val="%1."/>
      <w:lvlJc w:val="left"/>
      <w:pPr>
        <w:ind w:left="9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78EB35C">
      <w:start w:val="1"/>
      <w:numFmt w:val="lowerLetter"/>
      <w:lvlText w:val="%2"/>
      <w:lvlJc w:val="left"/>
      <w:pPr>
        <w:ind w:left="11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DE8F020">
      <w:start w:val="1"/>
      <w:numFmt w:val="lowerRoman"/>
      <w:lvlText w:val="%3"/>
      <w:lvlJc w:val="left"/>
      <w:pPr>
        <w:ind w:left="19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F76196C">
      <w:start w:val="1"/>
      <w:numFmt w:val="decimal"/>
      <w:lvlText w:val="%4"/>
      <w:lvlJc w:val="left"/>
      <w:pPr>
        <w:ind w:left="26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F36675A">
      <w:start w:val="1"/>
      <w:numFmt w:val="lowerLetter"/>
      <w:lvlText w:val="%5"/>
      <w:lvlJc w:val="left"/>
      <w:pPr>
        <w:ind w:left="33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E52D3DC">
      <w:start w:val="1"/>
      <w:numFmt w:val="lowerRoman"/>
      <w:lvlText w:val="%6"/>
      <w:lvlJc w:val="left"/>
      <w:pPr>
        <w:ind w:left="40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1BA0AA4">
      <w:start w:val="1"/>
      <w:numFmt w:val="decimal"/>
      <w:lvlText w:val="%7"/>
      <w:lvlJc w:val="left"/>
      <w:pPr>
        <w:ind w:left="4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C88CE2A">
      <w:start w:val="1"/>
      <w:numFmt w:val="lowerLetter"/>
      <w:lvlText w:val="%8"/>
      <w:lvlJc w:val="left"/>
      <w:pPr>
        <w:ind w:left="5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B7EAA6A">
      <w:start w:val="1"/>
      <w:numFmt w:val="lowerRoman"/>
      <w:lvlText w:val="%9"/>
      <w:lvlJc w:val="left"/>
      <w:pPr>
        <w:ind w:left="6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AF5880"/>
    <w:multiLevelType w:val="hybridMultilevel"/>
    <w:tmpl w:val="36C0AD72"/>
    <w:lvl w:ilvl="0" w:tplc="826E3612">
      <w:start w:val="1"/>
      <w:numFmt w:val="bullet"/>
      <w:lvlText w:val=""/>
      <w:lvlJc w:val="left"/>
      <w:pPr>
        <w:ind w:left="29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232576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82A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ADE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2AB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988B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AEDD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CA3B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940B6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506020"/>
    <w:multiLevelType w:val="hybridMultilevel"/>
    <w:tmpl w:val="D2D830A2"/>
    <w:lvl w:ilvl="0" w:tplc="3C9EDCD4">
      <w:start w:val="1"/>
      <w:numFmt w:val="bullet"/>
      <w:lvlText w:val="–"/>
      <w:lvlJc w:val="left"/>
      <w:pPr>
        <w:ind w:left="5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0227D30">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E00F10E">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BFCB8BA">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FC4280">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B6E57A2">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4EFE44">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8082630">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BF6F684">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C4076FC"/>
    <w:multiLevelType w:val="hybridMultilevel"/>
    <w:tmpl w:val="F342F4F2"/>
    <w:lvl w:ilvl="0" w:tplc="7152DF6A">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1816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E628D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E2872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DC46A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60E01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4AE8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828C4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22B39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3E3898"/>
    <w:multiLevelType w:val="hybridMultilevel"/>
    <w:tmpl w:val="B8DC5434"/>
    <w:lvl w:ilvl="0" w:tplc="CA0A6652">
      <w:start w:val="1"/>
      <w:numFmt w:val="decimal"/>
      <w:lvlText w:val="%1."/>
      <w:lvlJc w:val="left"/>
      <w:pPr>
        <w:ind w:left="7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410ED86">
      <w:start w:val="1"/>
      <w:numFmt w:val="lowerLetter"/>
      <w:lvlText w:val="%2"/>
      <w:lvlJc w:val="left"/>
      <w:pPr>
        <w:ind w:left="12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D1C6225A">
      <w:start w:val="1"/>
      <w:numFmt w:val="lowerRoman"/>
      <w:lvlText w:val="%3"/>
      <w:lvlJc w:val="left"/>
      <w:pPr>
        <w:ind w:left="19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F60D99C">
      <w:start w:val="1"/>
      <w:numFmt w:val="decimal"/>
      <w:lvlText w:val="%4"/>
      <w:lvlJc w:val="left"/>
      <w:pPr>
        <w:ind w:left="27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76FEF2">
      <w:start w:val="1"/>
      <w:numFmt w:val="lowerLetter"/>
      <w:lvlText w:val="%5"/>
      <w:lvlJc w:val="left"/>
      <w:pPr>
        <w:ind w:left="34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594B71C">
      <w:start w:val="1"/>
      <w:numFmt w:val="lowerRoman"/>
      <w:lvlText w:val="%6"/>
      <w:lvlJc w:val="left"/>
      <w:pPr>
        <w:ind w:left="4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A404E08">
      <w:start w:val="1"/>
      <w:numFmt w:val="decimal"/>
      <w:lvlText w:val="%7"/>
      <w:lvlJc w:val="left"/>
      <w:pPr>
        <w:ind w:left="4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80609FA">
      <w:start w:val="1"/>
      <w:numFmt w:val="lowerLetter"/>
      <w:lvlText w:val="%8"/>
      <w:lvlJc w:val="left"/>
      <w:pPr>
        <w:ind w:left="5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E783342">
      <w:start w:val="1"/>
      <w:numFmt w:val="lowerRoman"/>
      <w:lvlText w:val="%9"/>
      <w:lvlJc w:val="left"/>
      <w:pPr>
        <w:ind w:left="6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C117CD"/>
    <w:multiLevelType w:val="hybridMultilevel"/>
    <w:tmpl w:val="7070E642"/>
    <w:lvl w:ilvl="0" w:tplc="2A14C3D2">
      <w:start w:val="4"/>
      <w:numFmt w:val="lowerLetter"/>
      <w:lvlText w:val="%1)"/>
      <w:lvlJc w:val="left"/>
      <w:pPr>
        <w:ind w:left="3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B826E56">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6AA0A5C">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046D9F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B605B9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39AACCC">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710C38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F3CC59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F3EA6F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301E3B"/>
    <w:multiLevelType w:val="hybridMultilevel"/>
    <w:tmpl w:val="0908EEAA"/>
    <w:lvl w:ilvl="0" w:tplc="84EA9BF0">
      <w:start w:val="1"/>
      <w:numFmt w:val="bullet"/>
      <w:lvlText w:val="–"/>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58C248">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DE9056">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E6AD88">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6C61DE">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ACC56">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6C69DA">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0E7F0E">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94D63E">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397714"/>
    <w:multiLevelType w:val="hybridMultilevel"/>
    <w:tmpl w:val="35EADC5A"/>
    <w:lvl w:ilvl="0" w:tplc="F8D220EE">
      <w:start w:val="1"/>
      <w:numFmt w:val="bullet"/>
      <w:lvlText w:val=""/>
      <w:lvlJc w:val="left"/>
      <w:pPr>
        <w:ind w:left="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B56B26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DC31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863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A8AF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210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0B7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C6A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EC92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371561D"/>
    <w:multiLevelType w:val="hybridMultilevel"/>
    <w:tmpl w:val="E1E6AE68"/>
    <w:lvl w:ilvl="0" w:tplc="7C24F64E">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2F625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68EF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C8D9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0CBC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7620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AE2D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4EFA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26AC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055D62"/>
    <w:multiLevelType w:val="hybridMultilevel"/>
    <w:tmpl w:val="8B84C96C"/>
    <w:lvl w:ilvl="0" w:tplc="C4B29B2A">
      <w:start w:val="1"/>
      <w:numFmt w:val="bullet"/>
      <w:lvlText w:val="–"/>
      <w:lvlJc w:val="left"/>
      <w:pPr>
        <w:ind w:left="1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663C12">
      <w:start w:val="1"/>
      <w:numFmt w:val="bullet"/>
      <w:lvlText w:val="o"/>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22C40E">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8F694">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967CF8">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5E4698">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4803D4">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8E9A28">
      <w:start w:val="1"/>
      <w:numFmt w:val="bullet"/>
      <w:lvlText w:val="o"/>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7A2638">
      <w:start w:val="1"/>
      <w:numFmt w:val="bullet"/>
      <w:lvlText w:val="▪"/>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DD1600"/>
    <w:multiLevelType w:val="hybridMultilevel"/>
    <w:tmpl w:val="793C7268"/>
    <w:lvl w:ilvl="0" w:tplc="67824ADC">
      <w:start w:val="19"/>
      <w:numFmt w:val="decimal"/>
      <w:lvlText w:val="%1."/>
      <w:lvlJc w:val="left"/>
      <w:pPr>
        <w:ind w:left="7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3547E2E">
      <w:start w:val="1"/>
      <w:numFmt w:val="lowerLetter"/>
      <w:lvlText w:val="%2"/>
      <w:lvlJc w:val="left"/>
      <w:pPr>
        <w:ind w:left="11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78E9A4C">
      <w:start w:val="1"/>
      <w:numFmt w:val="lowerRoman"/>
      <w:lvlText w:val="%3"/>
      <w:lvlJc w:val="left"/>
      <w:pPr>
        <w:ind w:left="18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250A7D6">
      <w:start w:val="1"/>
      <w:numFmt w:val="decimal"/>
      <w:lvlText w:val="%4"/>
      <w:lvlJc w:val="left"/>
      <w:pPr>
        <w:ind w:left="25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5BA8BBC">
      <w:start w:val="1"/>
      <w:numFmt w:val="lowerLetter"/>
      <w:lvlText w:val="%5"/>
      <w:lvlJc w:val="left"/>
      <w:pPr>
        <w:ind w:left="32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50CD2B2">
      <w:start w:val="1"/>
      <w:numFmt w:val="lowerRoman"/>
      <w:lvlText w:val="%6"/>
      <w:lvlJc w:val="left"/>
      <w:pPr>
        <w:ind w:left="40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C4A737E">
      <w:start w:val="1"/>
      <w:numFmt w:val="decimal"/>
      <w:lvlText w:val="%7"/>
      <w:lvlJc w:val="left"/>
      <w:pPr>
        <w:ind w:left="47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A52ADC4">
      <w:start w:val="1"/>
      <w:numFmt w:val="lowerLetter"/>
      <w:lvlText w:val="%8"/>
      <w:lvlJc w:val="left"/>
      <w:pPr>
        <w:ind w:left="54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7FE0C78">
      <w:start w:val="1"/>
      <w:numFmt w:val="lowerRoman"/>
      <w:lvlText w:val="%9"/>
      <w:lvlJc w:val="left"/>
      <w:pPr>
        <w:ind w:left="61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0E2F75"/>
    <w:multiLevelType w:val="hybridMultilevel"/>
    <w:tmpl w:val="94E6DB8E"/>
    <w:lvl w:ilvl="0" w:tplc="7520DAB6">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3801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E864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DC18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EE96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8EE7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E0B1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AC3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B0FE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457168"/>
    <w:multiLevelType w:val="hybridMultilevel"/>
    <w:tmpl w:val="DF7641AC"/>
    <w:lvl w:ilvl="0" w:tplc="EE68A7AA">
      <w:start w:val="1"/>
      <w:numFmt w:val="lowerLetter"/>
      <w:lvlText w:val="%1)"/>
      <w:lvlJc w:val="left"/>
      <w:pPr>
        <w:ind w:left="5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64E4A94">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026D66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F6834B6">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1C25E0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710EFD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88AB828">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54A734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AE0E03A">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B44DBC"/>
    <w:multiLevelType w:val="multilevel"/>
    <w:tmpl w:val="D8B416CE"/>
    <w:lvl w:ilvl="0">
      <w:start w:val="2"/>
      <w:numFmt w:val="decimal"/>
      <w:lvlText w:val="%1"/>
      <w:lvlJc w:val="left"/>
      <w:pPr>
        <w:ind w:left="3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296"/>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0A1C1D"/>
    <w:multiLevelType w:val="hybridMultilevel"/>
    <w:tmpl w:val="6096D2F8"/>
    <w:lvl w:ilvl="0" w:tplc="F036C904">
      <w:start w:val="1"/>
      <w:numFmt w:val="lowerLetter"/>
      <w:lvlText w:val="%1)"/>
      <w:lvlJc w:val="left"/>
      <w:pPr>
        <w:ind w:left="5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E9EA866">
      <w:start w:val="23"/>
      <w:numFmt w:val="upperLetter"/>
      <w:lvlText w:val="%2"/>
      <w:lvlJc w:val="left"/>
      <w:pPr>
        <w:ind w:left="2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752F8EC">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366C9D8">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5E2C878">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B1A04E0">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0E4A40A">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A4E608C">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658F2D6">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2866AD"/>
    <w:multiLevelType w:val="hybridMultilevel"/>
    <w:tmpl w:val="8196CFA8"/>
    <w:lvl w:ilvl="0" w:tplc="0712818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343A7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581BF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8C9C2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CE3C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286E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4C4D6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6C522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FC5E3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72615C"/>
    <w:multiLevelType w:val="hybridMultilevel"/>
    <w:tmpl w:val="9B20A47E"/>
    <w:lvl w:ilvl="0" w:tplc="18C233B8">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DC79B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D6E6F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06F8C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964D5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ECF8C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C89E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D499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900B3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9361AC"/>
    <w:multiLevelType w:val="hybridMultilevel"/>
    <w:tmpl w:val="8D7E7D26"/>
    <w:lvl w:ilvl="0" w:tplc="7EA28598">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A1E13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EC06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721A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63A8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A870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9877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EC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56EE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C4411B"/>
    <w:multiLevelType w:val="hybridMultilevel"/>
    <w:tmpl w:val="C4EE943E"/>
    <w:lvl w:ilvl="0" w:tplc="A0160ABA">
      <w:start w:val="1"/>
      <w:numFmt w:val="bullet"/>
      <w:lvlText w:val="–"/>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E22AD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AE3D5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28E80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87A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5287E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F4C48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8239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BCA40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247E2D"/>
    <w:multiLevelType w:val="hybridMultilevel"/>
    <w:tmpl w:val="C8005B24"/>
    <w:lvl w:ilvl="0" w:tplc="09B6E092">
      <w:start w:val="1"/>
      <w:numFmt w:val="bullet"/>
      <w:lvlText w:val="–"/>
      <w:lvlJc w:val="left"/>
      <w:pPr>
        <w:ind w:left="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F27626">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C1C9A00">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612943A">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2F67E06">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E80E94">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FDC45D8">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748C5DE">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6A644D2">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A364573"/>
    <w:multiLevelType w:val="hybridMultilevel"/>
    <w:tmpl w:val="4540FA32"/>
    <w:lvl w:ilvl="0" w:tplc="D7300680">
      <w:start w:val="1"/>
      <w:numFmt w:val="bullet"/>
      <w:lvlText w:val="–"/>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78A00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AA2E5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FEB7D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CE09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92F26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80A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C6E9A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461D5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7A7345"/>
    <w:multiLevelType w:val="hybridMultilevel"/>
    <w:tmpl w:val="D98A2056"/>
    <w:lvl w:ilvl="0" w:tplc="E610A842">
      <w:start w:val="5"/>
      <w:numFmt w:val="decimal"/>
      <w:lvlText w:val="%1."/>
      <w:lvlJc w:val="left"/>
      <w:pPr>
        <w:ind w:left="6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5BECBF4">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6642B2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D768A0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3A8024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AA033D0">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70AE67A">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B8A382E">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D3E657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2D45ED"/>
    <w:multiLevelType w:val="hybridMultilevel"/>
    <w:tmpl w:val="B5E821EA"/>
    <w:lvl w:ilvl="0" w:tplc="987899D6">
      <w:start w:val="1"/>
      <w:numFmt w:val="bullet"/>
      <w:lvlText w:val="–"/>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64C9EA">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DC85D4">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E4573A">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487F58">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E457EA">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44150A">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BE3C62">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C29566">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B3564BB"/>
    <w:multiLevelType w:val="hybridMultilevel"/>
    <w:tmpl w:val="621C2B10"/>
    <w:lvl w:ilvl="0" w:tplc="681ECD80">
      <w:start w:val="1"/>
      <w:numFmt w:val="lowerLetter"/>
      <w:lvlText w:val="%1)"/>
      <w:lvlJc w:val="left"/>
      <w:pPr>
        <w:ind w:left="6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920DEDC">
      <w:start w:val="1"/>
      <w:numFmt w:val="lowerLetter"/>
      <w:lvlText w:val="%2"/>
      <w:lvlJc w:val="left"/>
      <w:pPr>
        <w:ind w:left="12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154BD50">
      <w:start w:val="1"/>
      <w:numFmt w:val="lowerRoman"/>
      <w:lvlText w:val="%3"/>
      <w:lvlJc w:val="left"/>
      <w:pPr>
        <w:ind w:left="19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BD4F798">
      <w:start w:val="1"/>
      <w:numFmt w:val="decimal"/>
      <w:lvlText w:val="%4"/>
      <w:lvlJc w:val="left"/>
      <w:pPr>
        <w:ind w:left="26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B18F2CC">
      <w:start w:val="1"/>
      <w:numFmt w:val="lowerLetter"/>
      <w:lvlText w:val="%5"/>
      <w:lvlJc w:val="left"/>
      <w:pPr>
        <w:ind w:left="34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100A3E6">
      <w:start w:val="1"/>
      <w:numFmt w:val="lowerRoman"/>
      <w:lvlText w:val="%6"/>
      <w:lvlJc w:val="left"/>
      <w:pPr>
        <w:ind w:left="41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076C71E">
      <w:start w:val="1"/>
      <w:numFmt w:val="decimal"/>
      <w:lvlText w:val="%7"/>
      <w:lvlJc w:val="left"/>
      <w:pPr>
        <w:ind w:left="48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052BB76">
      <w:start w:val="1"/>
      <w:numFmt w:val="lowerLetter"/>
      <w:lvlText w:val="%8"/>
      <w:lvlJc w:val="left"/>
      <w:pPr>
        <w:ind w:left="55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AC8ABBC">
      <w:start w:val="1"/>
      <w:numFmt w:val="lowerRoman"/>
      <w:lvlText w:val="%9"/>
      <w:lvlJc w:val="left"/>
      <w:pPr>
        <w:ind w:left="62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2D0D9A"/>
    <w:multiLevelType w:val="hybridMultilevel"/>
    <w:tmpl w:val="16CAAFF6"/>
    <w:lvl w:ilvl="0" w:tplc="133C3B90">
      <w:start w:val="1"/>
      <w:numFmt w:val="bullet"/>
      <w:lvlText w:val=""/>
      <w:lvlJc w:val="left"/>
      <w:pPr>
        <w:ind w:left="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20E69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AE84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4296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CB3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5C3A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6ED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CB6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E239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2A008F"/>
    <w:multiLevelType w:val="hybridMultilevel"/>
    <w:tmpl w:val="2B106A6C"/>
    <w:lvl w:ilvl="0" w:tplc="1B3419E8">
      <w:start w:val="1"/>
      <w:numFmt w:val="lowerLetter"/>
      <w:lvlText w:val="%1)"/>
      <w:lvlJc w:val="left"/>
      <w:pPr>
        <w:ind w:left="5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2EC1B6A">
      <w:start w:val="23"/>
      <w:numFmt w:val="upperLetter"/>
      <w:lvlText w:val="%2"/>
      <w:lvlJc w:val="left"/>
      <w:pPr>
        <w:ind w:left="2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F70360C">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494F132">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08410E0">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01C7022">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24C5224">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1EA35AE">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10EAD98">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746D9C"/>
    <w:multiLevelType w:val="hybridMultilevel"/>
    <w:tmpl w:val="71263E9E"/>
    <w:lvl w:ilvl="0" w:tplc="B7BE6A5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5ADA8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9C71F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48F8A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B47CE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9813D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4D16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6670A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E41C6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84507F5"/>
    <w:multiLevelType w:val="hybridMultilevel"/>
    <w:tmpl w:val="0172B27A"/>
    <w:lvl w:ilvl="0" w:tplc="71567914">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A2634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1C3C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DE6C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50CE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D2F0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5EEF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CD6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AAAF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BF54C6"/>
    <w:multiLevelType w:val="hybridMultilevel"/>
    <w:tmpl w:val="13C01F06"/>
    <w:lvl w:ilvl="0" w:tplc="826E3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220D95"/>
    <w:multiLevelType w:val="hybridMultilevel"/>
    <w:tmpl w:val="80D4A60C"/>
    <w:lvl w:ilvl="0" w:tplc="B5E23DB0">
      <w:start w:val="1"/>
      <w:numFmt w:val="lowerLetter"/>
      <w:lvlText w:val="%1)"/>
      <w:lvlJc w:val="left"/>
      <w:pPr>
        <w:ind w:left="2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681B8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D22C5B1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4262E8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F2ECBA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8B4DC1A">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2A84DA0">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5A2DE0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F789264">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E0497F"/>
    <w:multiLevelType w:val="hybridMultilevel"/>
    <w:tmpl w:val="98F8D330"/>
    <w:lvl w:ilvl="0" w:tplc="585C2E1C">
      <w:start w:val="1"/>
      <w:numFmt w:val="bullet"/>
      <w:lvlText w:val="–"/>
      <w:lvlJc w:val="left"/>
      <w:pPr>
        <w:ind w:left="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DF4E80A">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702501E">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44CEE5A">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60664AE">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A7AE3E6">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89A3874">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16C89AA">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CC7A30">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11B157E"/>
    <w:multiLevelType w:val="hybridMultilevel"/>
    <w:tmpl w:val="76E0EB34"/>
    <w:lvl w:ilvl="0" w:tplc="D4E27FC6">
      <w:start w:val="3"/>
      <w:numFmt w:val="decimal"/>
      <w:lvlText w:val="%1."/>
      <w:lvlJc w:val="left"/>
      <w:pPr>
        <w:ind w:left="7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D3EC3EA">
      <w:start w:val="1"/>
      <w:numFmt w:val="lowerLetter"/>
      <w:lvlText w:val="%2"/>
      <w:lvlJc w:val="left"/>
      <w:pPr>
        <w:ind w:left="1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FE6E02C">
      <w:start w:val="1"/>
      <w:numFmt w:val="lowerRoman"/>
      <w:lvlText w:val="%3"/>
      <w:lvlJc w:val="left"/>
      <w:pPr>
        <w:ind w:left="1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427292">
      <w:start w:val="1"/>
      <w:numFmt w:val="decimal"/>
      <w:lvlText w:val="%4"/>
      <w:lvlJc w:val="left"/>
      <w:pPr>
        <w:ind w:left="2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DD86836">
      <w:start w:val="1"/>
      <w:numFmt w:val="lowerLetter"/>
      <w:lvlText w:val="%5"/>
      <w:lvlJc w:val="left"/>
      <w:pPr>
        <w:ind w:left="33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F42D276">
      <w:start w:val="1"/>
      <w:numFmt w:val="lowerRoman"/>
      <w:lvlText w:val="%6"/>
      <w:lvlJc w:val="left"/>
      <w:pPr>
        <w:ind w:left="40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7EA673A">
      <w:start w:val="1"/>
      <w:numFmt w:val="decimal"/>
      <w:lvlText w:val="%7"/>
      <w:lvlJc w:val="left"/>
      <w:pPr>
        <w:ind w:left="47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30C8A30">
      <w:start w:val="1"/>
      <w:numFmt w:val="lowerLetter"/>
      <w:lvlText w:val="%8"/>
      <w:lvlJc w:val="left"/>
      <w:pPr>
        <w:ind w:left="54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97EA7B8">
      <w:start w:val="1"/>
      <w:numFmt w:val="lowerRoman"/>
      <w:lvlText w:val="%9"/>
      <w:lvlJc w:val="left"/>
      <w:pPr>
        <w:ind w:left="62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1D02BBB"/>
    <w:multiLevelType w:val="hybridMultilevel"/>
    <w:tmpl w:val="E0DA9540"/>
    <w:lvl w:ilvl="0" w:tplc="3D78971E">
      <w:start w:val="1"/>
      <w:numFmt w:val="decimal"/>
      <w:lvlText w:val="%1."/>
      <w:lvlJc w:val="left"/>
      <w:pPr>
        <w:ind w:left="7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44E2D04">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446624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5C2F034">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192D24E">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328819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EA0C2E0">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FF6C54E">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89AEC0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5751925"/>
    <w:multiLevelType w:val="hybridMultilevel"/>
    <w:tmpl w:val="9F8409E2"/>
    <w:lvl w:ilvl="0" w:tplc="63A045EA">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6FE1038">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72EBB6">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9E2D526">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25E9C42">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C9A475A">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B34FB86">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BB85538">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5CE2D90">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6910BD0"/>
    <w:multiLevelType w:val="hybridMultilevel"/>
    <w:tmpl w:val="C8586076"/>
    <w:lvl w:ilvl="0" w:tplc="0BC84E3A">
      <w:start w:val="3"/>
      <w:numFmt w:val="decimal"/>
      <w:lvlText w:val="%1."/>
      <w:lvlJc w:val="left"/>
      <w:pPr>
        <w:ind w:left="9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7D4A23FC">
      <w:start w:val="1"/>
      <w:numFmt w:val="lowerLetter"/>
      <w:lvlText w:val="%2"/>
      <w:lvlJc w:val="left"/>
      <w:pPr>
        <w:ind w:left="11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EE06104">
      <w:start w:val="1"/>
      <w:numFmt w:val="lowerRoman"/>
      <w:lvlText w:val="%3"/>
      <w:lvlJc w:val="left"/>
      <w:pPr>
        <w:ind w:left="187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9F40DD2">
      <w:start w:val="1"/>
      <w:numFmt w:val="decimal"/>
      <w:lvlText w:val="%4"/>
      <w:lvlJc w:val="left"/>
      <w:pPr>
        <w:ind w:left="25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CEE5B98">
      <w:start w:val="1"/>
      <w:numFmt w:val="lowerLetter"/>
      <w:lvlText w:val="%5"/>
      <w:lvlJc w:val="left"/>
      <w:pPr>
        <w:ind w:left="33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31C063E">
      <w:start w:val="1"/>
      <w:numFmt w:val="lowerRoman"/>
      <w:lvlText w:val="%6"/>
      <w:lvlJc w:val="left"/>
      <w:pPr>
        <w:ind w:left="40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D825996">
      <w:start w:val="1"/>
      <w:numFmt w:val="decimal"/>
      <w:lvlText w:val="%7"/>
      <w:lvlJc w:val="left"/>
      <w:pPr>
        <w:ind w:left="47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DA4784E">
      <w:start w:val="1"/>
      <w:numFmt w:val="lowerLetter"/>
      <w:lvlText w:val="%8"/>
      <w:lvlJc w:val="left"/>
      <w:pPr>
        <w:ind w:left="547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D268CDA">
      <w:start w:val="1"/>
      <w:numFmt w:val="lowerRoman"/>
      <w:lvlText w:val="%9"/>
      <w:lvlJc w:val="left"/>
      <w:pPr>
        <w:ind w:left="61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6E76E6C"/>
    <w:multiLevelType w:val="hybridMultilevel"/>
    <w:tmpl w:val="F906EF4A"/>
    <w:lvl w:ilvl="0" w:tplc="749052D2">
      <w:start w:val="1"/>
      <w:numFmt w:val="lowerLetter"/>
      <w:lvlText w:val="%1)"/>
      <w:lvlJc w:val="left"/>
      <w:pPr>
        <w:ind w:left="56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052D870">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264F0E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9748752">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046C33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51686A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4C61F8E">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FA29DF0">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13CC11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82B1315"/>
    <w:multiLevelType w:val="hybridMultilevel"/>
    <w:tmpl w:val="76227A32"/>
    <w:lvl w:ilvl="0" w:tplc="49549C66">
      <w:start w:val="1"/>
      <w:numFmt w:val="bullet"/>
      <w:lvlText w:val=""/>
      <w:lvlJc w:val="left"/>
      <w:pPr>
        <w:ind w:left="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D4444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8E4F8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E065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0ED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08B1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88F2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EA3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C4B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0F2124"/>
    <w:multiLevelType w:val="hybridMultilevel"/>
    <w:tmpl w:val="54A6DEA8"/>
    <w:lvl w:ilvl="0" w:tplc="7758F492">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75CADD4">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17679E2">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3B25C62">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2AAA8F6">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23254AE">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2E034B0">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624DB94">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30857A8">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6AE23846"/>
    <w:multiLevelType w:val="hybridMultilevel"/>
    <w:tmpl w:val="3496CAF2"/>
    <w:lvl w:ilvl="0" w:tplc="1C2C23E8">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1D22C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5E02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22A5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026E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0692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0C98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467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FE8A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CDA358E"/>
    <w:multiLevelType w:val="hybridMultilevel"/>
    <w:tmpl w:val="A77E35F4"/>
    <w:lvl w:ilvl="0" w:tplc="612C499C">
      <w:start w:val="4"/>
      <w:numFmt w:val="lowerLetter"/>
      <w:lvlText w:val="%1)"/>
      <w:lvlJc w:val="left"/>
      <w:pPr>
        <w:ind w:left="6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79066B2">
      <w:start w:val="1"/>
      <w:numFmt w:val="lowerLetter"/>
      <w:lvlText w:val="%2"/>
      <w:lvlJc w:val="left"/>
      <w:pPr>
        <w:ind w:left="12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09C6380">
      <w:start w:val="1"/>
      <w:numFmt w:val="lowerRoman"/>
      <w:lvlText w:val="%3"/>
      <w:lvlJc w:val="left"/>
      <w:pPr>
        <w:ind w:left="19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40801EC">
      <w:start w:val="1"/>
      <w:numFmt w:val="decimal"/>
      <w:lvlText w:val="%4"/>
      <w:lvlJc w:val="left"/>
      <w:pPr>
        <w:ind w:left="26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623D64">
      <w:start w:val="1"/>
      <w:numFmt w:val="lowerLetter"/>
      <w:lvlText w:val="%5"/>
      <w:lvlJc w:val="left"/>
      <w:pPr>
        <w:ind w:left="34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2FAA7DC">
      <w:start w:val="1"/>
      <w:numFmt w:val="lowerRoman"/>
      <w:lvlText w:val="%6"/>
      <w:lvlJc w:val="left"/>
      <w:pPr>
        <w:ind w:left="41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3D8199C">
      <w:start w:val="1"/>
      <w:numFmt w:val="decimal"/>
      <w:lvlText w:val="%7"/>
      <w:lvlJc w:val="left"/>
      <w:pPr>
        <w:ind w:left="48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EF2FCBE">
      <w:start w:val="1"/>
      <w:numFmt w:val="lowerLetter"/>
      <w:lvlText w:val="%8"/>
      <w:lvlJc w:val="left"/>
      <w:pPr>
        <w:ind w:left="55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EB422E4">
      <w:start w:val="1"/>
      <w:numFmt w:val="lowerRoman"/>
      <w:lvlText w:val="%9"/>
      <w:lvlJc w:val="left"/>
      <w:pPr>
        <w:ind w:left="62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E520449"/>
    <w:multiLevelType w:val="hybridMultilevel"/>
    <w:tmpl w:val="0EBEFAF6"/>
    <w:lvl w:ilvl="0" w:tplc="4C3290F2">
      <w:start w:val="1"/>
      <w:numFmt w:val="bullet"/>
      <w:lvlText w:val=""/>
      <w:lvlJc w:val="left"/>
      <w:pPr>
        <w:ind w:left="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0985E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DCEB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BED8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E5C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7668D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A008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419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7014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F57235B"/>
    <w:multiLevelType w:val="hybridMultilevel"/>
    <w:tmpl w:val="4A1ED03E"/>
    <w:lvl w:ilvl="0" w:tplc="6F2ECD2C">
      <w:start w:val="1"/>
      <w:numFmt w:val="bullet"/>
      <w:lvlText w:val="–"/>
      <w:lvlJc w:val="left"/>
      <w:pPr>
        <w:ind w:left="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84C67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3B0B10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CCDC6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4A6074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2C5254">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9A2E1F4">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CDAFBD2">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C301AC0">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00E07DA"/>
    <w:multiLevelType w:val="hybridMultilevel"/>
    <w:tmpl w:val="BD66A376"/>
    <w:lvl w:ilvl="0" w:tplc="698A37F0">
      <w:start w:val="79"/>
      <w:numFmt w:val="decimal"/>
      <w:lvlText w:val="%1."/>
      <w:lvlJc w:val="left"/>
      <w:pPr>
        <w:ind w:left="4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75620E8">
      <w:start w:val="1"/>
      <w:numFmt w:val="lowerLetter"/>
      <w:lvlText w:val="%2"/>
      <w:lvlJc w:val="left"/>
      <w:pPr>
        <w:ind w:left="110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582F48C">
      <w:start w:val="1"/>
      <w:numFmt w:val="lowerRoman"/>
      <w:lvlText w:val="%3"/>
      <w:lvlJc w:val="left"/>
      <w:pPr>
        <w:ind w:left="18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7106B92">
      <w:start w:val="1"/>
      <w:numFmt w:val="decimal"/>
      <w:lvlText w:val="%4"/>
      <w:lvlJc w:val="left"/>
      <w:pPr>
        <w:ind w:left="25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D60FF7E">
      <w:start w:val="1"/>
      <w:numFmt w:val="lowerLetter"/>
      <w:lvlText w:val="%5"/>
      <w:lvlJc w:val="left"/>
      <w:pPr>
        <w:ind w:left="326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9229D64">
      <w:start w:val="1"/>
      <w:numFmt w:val="lowerRoman"/>
      <w:lvlText w:val="%6"/>
      <w:lvlJc w:val="left"/>
      <w:pPr>
        <w:ind w:left="398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268E582">
      <w:start w:val="1"/>
      <w:numFmt w:val="decimal"/>
      <w:lvlText w:val="%7"/>
      <w:lvlJc w:val="left"/>
      <w:pPr>
        <w:ind w:left="470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26CDF1C">
      <w:start w:val="1"/>
      <w:numFmt w:val="lowerLetter"/>
      <w:lvlText w:val="%8"/>
      <w:lvlJc w:val="left"/>
      <w:pPr>
        <w:ind w:left="54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488A5E8">
      <w:start w:val="1"/>
      <w:numFmt w:val="lowerRoman"/>
      <w:lvlText w:val="%9"/>
      <w:lvlJc w:val="left"/>
      <w:pPr>
        <w:ind w:left="61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E32AED"/>
    <w:multiLevelType w:val="hybridMultilevel"/>
    <w:tmpl w:val="030886A6"/>
    <w:lvl w:ilvl="0" w:tplc="2D38093C">
      <w:start w:val="1"/>
      <w:numFmt w:val="bullet"/>
      <w:lvlText w:val="–"/>
      <w:lvlJc w:val="left"/>
      <w:pPr>
        <w:ind w:left="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84E466">
      <w:start w:val="1"/>
      <w:numFmt w:val="bullet"/>
      <w:lvlText w:val="o"/>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0C75DC">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E5AAA">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A66A62">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CECE4">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1A830A">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B4B3F2">
      <w:start w:val="1"/>
      <w:numFmt w:val="bullet"/>
      <w:lvlText w:val="o"/>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7A174E">
      <w:start w:val="1"/>
      <w:numFmt w:val="bullet"/>
      <w:lvlText w:val="▪"/>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8FA6B26"/>
    <w:multiLevelType w:val="hybridMultilevel"/>
    <w:tmpl w:val="9CAC0E86"/>
    <w:lvl w:ilvl="0" w:tplc="840412D4">
      <w:start w:val="1"/>
      <w:numFmt w:val="decimal"/>
      <w:lvlText w:val="%1."/>
      <w:lvlJc w:val="left"/>
      <w:pPr>
        <w:ind w:left="2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95A8E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96E987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9F215C0">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3A0D07A">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91EFD90">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1F6F77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9DC7B90">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E6033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E7B7E90"/>
    <w:multiLevelType w:val="hybridMultilevel"/>
    <w:tmpl w:val="7D106218"/>
    <w:lvl w:ilvl="0" w:tplc="ADC29D8A">
      <w:start w:val="1"/>
      <w:numFmt w:val="bullet"/>
      <w:lvlText w:val="–"/>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0C97A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C0859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308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C7C1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EA700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96252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0C097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F0082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41272746">
    <w:abstractNumId w:val="8"/>
  </w:num>
  <w:num w:numId="2" w16cid:durableId="1009407907">
    <w:abstractNumId w:val="20"/>
  </w:num>
  <w:num w:numId="3" w16cid:durableId="1419521555">
    <w:abstractNumId w:val="44"/>
  </w:num>
  <w:num w:numId="4" w16cid:durableId="2132236085">
    <w:abstractNumId w:val="32"/>
  </w:num>
  <w:num w:numId="5" w16cid:durableId="1634482992">
    <w:abstractNumId w:val="52"/>
  </w:num>
  <w:num w:numId="6" w16cid:durableId="163978472">
    <w:abstractNumId w:val="2"/>
  </w:num>
  <w:num w:numId="7" w16cid:durableId="1868055663">
    <w:abstractNumId w:val="46"/>
  </w:num>
  <w:num w:numId="8" w16cid:durableId="400250674">
    <w:abstractNumId w:val="23"/>
  </w:num>
  <w:num w:numId="9" w16cid:durableId="1749687850">
    <w:abstractNumId w:val="37"/>
  </w:num>
  <w:num w:numId="10" w16cid:durableId="407193821">
    <w:abstractNumId w:val="28"/>
  </w:num>
  <w:num w:numId="11" w16cid:durableId="414285354">
    <w:abstractNumId w:val="7"/>
  </w:num>
  <w:num w:numId="12" w16cid:durableId="85537815">
    <w:abstractNumId w:val="25"/>
  </w:num>
  <w:num w:numId="13" w16cid:durableId="1142385947">
    <w:abstractNumId w:val="19"/>
  </w:num>
  <w:num w:numId="14" w16cid:durableId="1255820639">
    <w:abstractNumId w:val="9"/>
  </w:num>
  <w:num w:numId="15" w16cid:durableId="1565406673">
    <w:abstractNumId w:val="40"/>
  </w:num>
  <w:num w:numId="16" w16cid:durableId="85613801">
    <w:abstractNumId w:val="29"/>
  </w:num>
  <w:num w:numId="17" w16cid:durableId="1709181649">
    <w:abstractNumId w:val="18"/>
  </w:num>
  <w:num w:numId="18" w16cid:durableId="999773378">
    <w:abstractNumId w:val="43"/>
  </w:num>
  <w:num w:numId="19" w16cid:durableId="1596088742">
    <w:abstractNumId w:val="14"/>
  </w:num>
  <w:num w:numId="20" w16cid:durableId="502283292">
    <w:abstractNumId w:val="27"/>
  </w:num>
  <w:num w:numId="21" w16cid:durableId="525025772">
    <w:abstractNumId w:val="31"/>
  </w:num>
  <w:num w:numId="22" w16cid:durableId="1549149385">
    <w:abstractNumId w:val="47"/>
  </w:num>
  <w:num w:numId="23" w16cid:durableId="707027425">
    <w:abstractNumId w:val="48"/>
  </w:num>
  <w:num w:numId="24" w16cid:durableId="1673491882">
    <w:abstractNumId w:val="11"/>
  </w:num>
  <w:num w:numId="25" w16cid:durableId="963199286">
    <w:abstractNumId w:val="38"/>
  </w:num>
  <w:num w:numId="26" w16cid:durableId="429392212">
    <w:abstractNumId w:val="6"/>
  </w:num>
  <w:num w:numId="27" w16cid:durableId="1027409642">
    <w:abstractNumId w:val="17"/>
  </w:num>
  <w:num w:numId="28" w16cid:durableId="1329863016">
    <w:abstractNumId w:val="30"/>
  </w:num>
  <w:num w:numId="29" w16cid:durableId="1023242510">
    <w:abstractNumId w:val="53"/>
  </w:num>
  <w:num w:numId="30" w16cid:durableId="713963861">
    <w:abstractNumId w:val="49"/>
  </w:num>
  <w:num w:numId="31" w16cid:durableId="578246756">
    <w:abstractNumId w:val="22"/>
  </w:num>
  <w:num w:numId="32" w16cid:durableId="1226066274">
    <w:abstractNumId w:val="35"/>
  </w:num>
  <w:num w:numId="33" w16cid:durableId="1771466781">
    <w:abstractNumId w:val="12"/>
  </w:num>
  <w:num w:numId="34" w16cid:durableId="1312632730">
    <w:abstractNumId w:val="42"/>
  </w:num>
  <w:num w:numId="35" w16cid:durableId="89208347">
    <w:abstractNumId w:val="1"/>
  </w:num>
  <w:num w:numId="36" w16cid:durableId="784665128">
    <w:abstractNumId w:val="45"/>
  </w:num>
  <w:num w:numId="37" w16cid:durableId="1814908239">
    <w:abstractNumId w:val="21"/>
  </w:num>
  <w:num w:numId="38" w16cid:durableId="1408920775">
    <w:abstractNumId w:val="4"/>
  </w:num>
  <w:num w:numId="39" w16cid:durableId="860554361">
    <w:abstractNumId w:val="13"/>
  </w:num>
  <w:num w:numId="40" w16cid:durableId="715423691">
    <w:abstractNumId w:val="5"/>
  </w:num>
  <w:num w:numId="41" w16cid:durableId="1188056617">
    <w:abstractNumId w:val="26"/>
  </w:num>
  <w:num w:numId="42" w16cid:durableId="2141268230">
    <w:abstractNumId w:val="10"/>
  </w:num>
  <w:num w:numId="43" w16cid:durableId="1906793043">
    <w:abstractNumId w:val="41"/>
  </w:num>
  <w:num w:numId="44" w16cid:durableId="1698654153">
    <w:abstractNumId w:val="15"/>
  </w:num>
  <w:num w:numId="45" w16cid:durableId="663168616">
    <w:abstractNumId w:val="51"/>
  </w:num>
  <w:num w:numId="46" w16cid:durableId="36123510">
    <w:abstractNumId w:val="24"/>
  </w:num>
  <w:num w:numId="47" w16cid:durableId="892235284">
    <w:abstractNumId w:val="34"/>
  </w:num>
  <w:num w:numId="48" w16cid:durableId="1058043880">
    <w:abstractNumId w:val="33"/>
  </w:num>
  <w:num w:numId="49" w16cid:durableId="474227165">
    <w:abstractNumId w:val="16"/>
  </w:num>
  <w:num w:numId="50" w16cid:durableId="1986159489">
    <w:abstractNumId w:val="3"/>
  </w:num>
  <w:num w:numId="51" w16cid:durableId="1903249426">
    <w:abstractNumId w:val="39"/>
  </w:num>
  <w:num w:numId="52" w16cid:durableId="571742511">
    <w:abstractNumId w:val="50"/>
  </w:num>
  <w:num w:numId="53" w16cid:durableId="902790044">
    <w:abstractNumId w:val="0"/>
  </w:num>
  <w:num w:numId="54" w16cid:durableId="20803298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F3"/>
    <w:rsid w:val="00021E6E"/>
    <w:rsid w:val="00025E1D"/>
    <w:rsid w:val="00031687"/>
    <w:rsid w:val="000479A9"/>
    <w:rsid w:val="00057E47"/>
    <w:rsid w:val="000C00F9"/>
    <w:rsid w:val="001028F1"/>
    <w:rsid w:val="0015184A"/>
    <w:rsid w:val="00160B82"/>
    <w:rsid w:val="001A7E02"/>
    <w:rsid w:val="001C52CE"/>
    <w:rsid w:val="001F28DC"/>
    <w:rsid w:val="00247217"/>
    <w:rsid w:val="00264EA7"/>
    <w:rsid w:val="00281E55"/>
    <w:rsid w:val="002944B3"/>
    <w:rsid w:val="002A234B"/>
    <w:rsid w:val="00304599"/>
    <w:rsid w:val="0032609E"/>
    <w:rsid w:val="00344928"/>
    <w:rsid w:val="00365FEC"/>
    <w:rsid w:val="00372BDF"/>
    <w:rsid w:val="0037512D"/>
    <w:rsid w:val="00380D1E"/>
    <w:rsid w:val="003818EC"/>
    <w:rsid w:val="003B324C"/>
    <w:rsid w:val="003C1755"/>
    <w:rsid w:val="003D48E7"/>
    <w:rsid w:val="003F201A"/>
    <w:rsid w:val="003F5D0D"/>
    <w:rsid w:val="00475326"/>
    <w:rsid w:val="004D0C1E"/>
    <w:rsid w:val="00526C25"/>
    <w:rsid w:val="00553507"/>
    <w:rsid w:val="0059235D"/>
    <w:rsid w:val="005B03B4"/>
    <w:rsid w:val="005B343A"/>
    <w:rsid w:val="006104B1"/>
    <w:rsid w:val="006320AF"/>
    <w:rsid w:val="006D104A"/>
    <w:rsid w:val="00745429"/>
    <w:rsid w:val="00760E07"/>
    <w:rsid w:val="007B7939"/>
    <w:rsid w:val="007F7B29"/>
    <w:rsid w:val="00832703"/>
    <w:rsid w:val="00854C50"/>
    <w:rsid w:val="00897641"/>
    <w:rsid w:val="008B0808"/>
    <w:rsid w:val="00987D23"/>
    <w:rsid w:val="009B0DFE"/>
    <w:rsid w:val="009B348E"/>
    <w:rsid w:val="009C2F2F"/>
    <w:rsid w:val="009D2767"/>
    <w:rsid w:val="00A23EC6"/>
    <w:rsid w:val="00A351CE"/>
    <w:rsid w:val="00A43D3E"/>
    <w:rsid w:val="00A67389"/>
    <w:rsid w:val="00A67F4B"/>
    <w:rsid w:val="00A74FF3"/>
    <w:rsid w:val="00A904CE"/>
    <w:rsid w:val="00AA2EEC"/>
    <w:rsid w:val="00AA5092"/>
    <w:rsid w:val="00AC0286"/>
    <w:rsid w:val="00AE62E3"/>
    <w:rsid w:val="00B11B41"/>
    <w:rsid w:val="00B21B5D"/>
    <w:rsid w:val="00B966BC"/>
    <w:rsid w:val="00BD6E51"/>
    <w:rsid w:val="00C040E7"/>
    <w:rsid w:val="00C21DB4"/>
    <w:rsid w:val="00C52623"/>
    <w:rsid w:val="00C954DA"/>
    <w:rsid w:val="00CB3067"/>
    <w:rsid w:val="00CD39A6"/>
    <w:rsid w:val="00CE0DC5"/>
    <w:rsid w:val="00D744A6"/>
    <w:rsid w:val="00D81F19"/>
    <w:rsid w:val="00E02767"/>
    <w:rsid w:val="00E13BA1"/>
    <w:rsid w:val="00E51172"/>
    <w:rsid w:val="00E63963"/>
    <w:rsid w:val="00EC43E5"/>
    <w:rsid w:val="00EC483C"/>
    <w:rsid w:val="00EC58C5"/>
    <w:rsid w:val="00EC6A0A"/>
    <w:rsid w:val="00EC7EF7"/>
    <w:rsid w:val="00F32575"/>
    <w:rsid w:val="00F409EF"/>
    <w:rsid w:val="00F93E91"/>
    <w:rsid w:val="00FA540F"/>
    <w:rsid w:val="00FD5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1B13"/>
  <w15:docId w15:val="{E1D6CDBD-56BF-4128-8B6D-1F3F48C3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7" w:lineRule="auto"/>
      <w:ind w:left="404" w:hanging="10"/>
      <w:jc w:val="both"/>
    </w:pPr>
    <w:rPr>
      <w:rFonts w:ascii="Arial" w:eastAsia="Arial" w:hAnsi="Arial" w:cs="Arial"/>
      <w:i/>
      <w:color w:val="000000"/>
      <w:sz w:val="20"/>
    </w:rPr>
  </w:style>
  <w:style w:type="paragraph" w:styleId="Nagwek1">
    <w:name w:val="heading 1"/>
    <w:next w:val="Normalny"/>
    <w:link w:val="Nagwek1Znak"/>
    <w:uiPriority w:val="9"/>
    <w:unhideWhenUsed/>
    <w:qFormat/>
    <w:pPr>
      <w:keepNext/>
      <w:keepLines/>
      <w:spacing w:after="139"/>
      <w:ind w:left="93" w:hanging="10"/>
      <w:jc w:val="center"/>
      <w:outlineLvl w:val="0"/>
    </w:pPr>
    <w:rPr>
      <w:rFonts w:ascii="Arial" w:eastAsia="Arial" w:hAnsi="Arial" w:cs="Arial"/>
      <w:b/>
      <w:i/>
      <w:color w:val="000000"/>
      <w:sz w:val="24"/>
    </w:rPr>
  </w:style>
  <w:style w:type="paragraph" w:styleId="Nagwek2">
    <w:name w:val="heading 2"/>
    <w:next w:val="Normalny"/>
    <w:link w:val="Nagwek2Znak"/>
    <w:uiPriority w:val="9"/>
    <w:unhideWhenUsed/>
    <w:qFormat/>
    <w:pPr>
      <w:keepNext/>
      <w:keepLines/>
      <w:spacing w:after="126" w:line="268" w:lineRule="auto"/>
      <w:ind w:left="296" w:hanging="10"/>
      <w:outlineLvl w:val="1"/>
    </w:pPr>
    <w:rPr>
      <w:rFonts w:ascii="Arial" w:eastAsia="Arial" w:hAnsi="Arial" w:cs="Arial"/>
      <w:b/>
      <w:i/>
      <w:color w:val="000000"/>
      <w:sz w:val="20"/>
    </w:rPr>
  </w:style>
  <w:style w:type="paragraph" w:styleId="Nagwek3">
    <w:name w:val="heading 3"/>
    <w:next w:val="Normalny"/>
    <w:link w:val="Nagwek3Znak"/>
    <w:uiPriority w:val="9"/>
    <w:unhideWhenUsed/>
    <w:qFormat/>
    <w:pPr>
      <w:keepNext/>
      <w:keepLines/>
      <w:spacing w:after="126" w:line="268" w:lineRule="auto"/>
      <w:ind w:left="296" w:hanging="10"/>
      <w:outlineLvl w:val="2"/>
    </w:pPr>
    <w:rPr>
      <w:rFonts w:ascii="Arial" w:eastAsia="Arial" w:hAnsi="Arial" w:cs="Arial"/>
      <w:b/>
      <w: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i/>
      <w:color w:val="000000"/>
      <w:sz w:val="20"/>
    </w:rPr>
  </w:style>
  <w:style w:type="character" w:customStyle="1" w:styleId="Nagwek3Znak">
    <w:name w:val="Nagłówek 3 Znak"/>
    <w:link w:val="Nagwek3"/>
    <w:rPr>
      <w:rFonts w:ascii="Arial" w:eastAsia="Arial" w:hAnsi="Arial" w:cs="Arial"/>
      <w:b/>
      <w:i/>
      <w:color w:val="000000"/>
      <w:sz w:val="20"/>
    </w:rPr>
  </w:style>
  <w:style w:type="character" w:customStyle="1" w:styleId="Nagwek1Znak">
    <w:name w:val="Nagłówek 1 Znak"/>
    <w:link w:val="Nagwek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11B41"/>
    <w:rPr>
      <w:sz w:val="16"/>
      <w:szCs w:val="16"/>
    </w:rPr>
  </w:style>
  <w:style w:type="paragraph" w:styleId="Tekstkomentarza">
    <w:name w:val="annotation text"/>
    <w:basedOn w:val="Normalny"/>
    <w:link w:val="TekstkomentarzaZnak"/>
    <w:uiPriority w:val="99"/>
    <w:semiHidden/>
    <w:unhideWhenUsed/>
    <w:rsid w:val="00B11B41"/>
    <w:pPr>
      <w:spacing w:line="240" w:lineRule="auto"/>
    </w:pPr>
    <w:rPr>
      <w:szCs w:val="20"/>
    </w:rPr>
  </w:style>
  <w:style w:type="character" w:customStyle="1" w:styleId="TekstkomentarzaZnak">
    <w:name w:val="Tekst komentarza Znak"/>
    <w:basedOn w:val="Domylnaczcionkaakapitu"/>
    <w:link w:val="Tekstkomentarza"/>
    <w:uiPriority w:val="99"/>
    <w:semiHidden/>
    <w:rsid w:val="00B11B41"/>
    <w:rPr>
      <w:rFonts w:ascii="Arial" w:eastAsia="Arial" w:hAnsi="Arial" w:cs="Arial"/>
      <w:i/>
      <w:color w:val="000000"/>
      <w:sz w:val="20"/>
      <w:szCs w:val="20"/>
    </w:rPr>
  </w:style>
  <w:style w:type="paragraph" w:styleId="Tematkomentarza">
    <w:name w:val="annotation subject"/>
    <w:basedOn w:val="Tekstkomentarza"/>
    <w:next w:val="Tekstkomentarza"/>
    <w:link w:val="TematkomentarzaZnak"/>
    <w:uiPriority w:val="99"/>
    <w:semiHidden/>
    <w:unhideWhenUsed/>
    <w:rsid w:val="00B11B41"/>
    <w:rPr>
      <w:b/>
      <w:bCs/>
    </w:rPr>
  </w:style>
  <w:style w:type="character" w:customStyle="1" w:styleId="TematkomentarzaZnak">
    <w:name w:val="Temat komentarza Znak"/>
    <w:basedOn w:val="TekstkomentarzaZnak"/>
    <w:link w:val="Tematkomentarza"/>
    <w:uiPriority w:val="99"/>
    <w:semiHidden/>
    <w:rsid w:val="00B11B41"/>
    <w:rPr>
      <w:rFonts w:ascii="Arial" w:eastAsia="Arial" w:hAnsi="Arial" w:cs="Arial"/>
      <w:b/>
      <w:bCs/>
      <w:i/>
      <w:color w:val="000000"/>
      <w:sz w:val="20"/>
      <w:szCs w:val="20"/>
    </w:rPr>
  </w:style>
  <w:style w:type="paragraph" w:styleId="Tekstdymka">
    <w:name w:val="Balloon Text"/>
    <w:basedOn w:val="Normalny"/>
    <w:link w:val="TekstdymkaZnak"/>
    <w:uiPriority w:val="99"/>
    <w:semiHidden/>
    <w:unhideWhenUsed/>
    <w:rsid w:val="00B11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B41"/>
    <w:rPr>
      <w:rFonts w:ascii="Segoe UI" w:eastAsia="Arial" w:hAnsi="Segoe UI" w:cs="Segoe UI"/>
      <w:i/>
      <w:color w:val="000000"/>
      <w:sz w:val="18"/>
      <w:szCs w:val="18"/>
    </w:rPr>
  </w:style>
  <w:style w:type="paragraph" w:styleId="Akapitzlist">
    <w:name w:val="List Paragraph"/>
    <w:basedOn w:val="Normalny"/>
    <w:uiPriority w:val="34"/>
    <w:qFormat/>
    <w:rsid w:val="00E13BA1"/>
    <w:pPr>
      <w:ind w:left="720"/>
      <w:contextualSpacing/>
    </w:pPr>
  </w:style>
  <w:style w:type="paragraph" w:styleId="Tekstpodstawowy">
    <w:name w:val="Body Text"/>
    <w:basedOn w:val="Normalny"/>
    <w:link w:val="TekstpodstawowyZnak"/>
    <w:rsid w:val="005B343A"/>
    <w:pPr>
      <w:spacing w:after="0" w:line="360" w:lineRule="auto"/>
      <w:ind w:left="0" w:firstLine="0"/>
    </w:pPr>
    <w:rPr>
      <w:rFonts w:ascii="Times New Roman" w:eastAsia="Times New Roman" w:hAnsi="Times New Roman" w:cs="Times New Roman"/>
      <w:i w:val="0"/>
      <w:color w:val="auto"/>
      <w:sz w:val="24"/>
      <w:szCs w:val="24"/>
    </w:rPr>
  </w:style>
  <w:style w:type="character" w:customStyle="1" w:styleId="TekstpodstawowyZnak">
    <w:name w:val="Tekst podstawowy Znak"/>
    <w:basedOn w:val="Domylnaczcionkaakapitu"/>
    <w:link w:val="Tekstpodstawowy"/>
    <w:rsid w:val="005B34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2931">
      <w:bodyDiv w:val="1"/>
      <w:marLeft w:val="0"/>
      <w:marRight w:val="0"/>
      <w:marTop w:val="0"/>
      <w:marBottom w:val="0"/>
      <w:divBdr>
        <w:top w:val="none" w:sz="0" w:space="0" w:color="auto"/>
        <w:left w:val="none" w:sz="0" w:space="0" w:color="auto"/>
        <w:bottom w:val="none" w:sz="0" w:space="0" w:color="auto"/>
        <w:right w:val="none" w:sz="0" w:space="0" w:color="auto"/>
      </w:divBdr>
    </w:div>
    <w:div w:id="20965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24</Pages>
  <Words>11189</Words>
  <Characters>67140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Bogumiła Jaszczołt</cp:lastModifiedBy>
  <cp:revision>30</cp:revision>
  <dcterms:created xsi:type="dcterms:W3CDTF">2022-09-01T05:06:00Z</dcterms:created>
  <dcterms:modified xsi:type="dcterms:W3CDTF">2024-03-21T09:58:00Z</dcterms:modified>
</cp:coreProperties>
</file>